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91" w:rsidRPr="00F45EC2" w:rsidRDefault="00F45EC2" w:rsidP="00F45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EC2">
        <w:rPr>
          <w:rFonts w:ascii="Times New Roman" w:hAnsi="Times New Roman"/>
          <w:b/>
          <w:sz w:val="28"/>
          <w:szCs w:val="28"/>
        </w:rPr>
        <w:t>Сотрудники Кадастровой палаты по Республике Адыгея приняли участие в правовом марафоне.</w:t>
      </w:r>
    </w:p>
    <w:p w:rsidR="00F45EC2" w:rsidRDefault="00F45EC2" w:rsidP="00F4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C2" w:rsidRDefault="00E040A6" w:rsidP="00F4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октября 2017 года </w:t>
      </w:r>
      <w:r w:rsidR="00664BB1">
        <w:rPr>
          <w:rFonts w:ascii="Times New Roman" w:hAnsi="Times New Roman"/>
          <w:sz w:val="28"/>
          <w:szCs w:val="28"/>
        </w:rPr>
        <w:t>в рамках проведения</w:t>
      </w:r>
      <w:r w:rsidR="0002106B">
        <w:rPr>
          <w:rFonts w:ascii="Times New Roman" w:hAnsi="Times New Roman"/>
          <w:sz w:val="28"/>
          <w:szCs w:val="28"/>
        </w:rPr>
        <w:t xml:space="preserve"> </w:t>
      </w:r>
      <w:r w:rsidR="00664BB1">
        <w:rPr>
          <w:rFonts w:ascii="Times New Roman" w:hAnsi="Times New Roman"/>
          <w:sz w:val="28"/>
          <w:szCs w:val="28"/>
        </w:rPr>
        <w:t>мероприятий по реализации проекта «Правовой марафон для пенсионеров»</w:t>
      </w:r>
      <w:r>
        <w:rPr>
          <w:rFonts w:ascii="Times New Roman" w:hAnsi="Times New Roman"/>
          <w:sz w:val="28"/>
          <w:szCs w:val="28"/>
        </w:rPr>
        <w:t xml:space="preserve">, проводимого ежегодно по инициативе Уполномоченного по правам человека в Российской Федерации, </w:t>
      </w:r>
      <w:r w:rsidR="00F45EC2">
        <w:rPr>
          <w:rFonts w:ascii="Times New Roman" w:hAnsi="Times New Roman"/>
          <w:sz w:val="28"/>
          <w:szCs w:val="28"/>
        </w:rPr>
        <w:t xml:space="preserve">Кадастровая палата </w:t>
      </w:r>
      <w:r w:rsidRPr="00FD151F">
        <w:rPr>
          <w:rFonts w:ascii="Times New Roman" w:hAnsi="Times New Roman"/>
          <w:sz w:val="28"/>
          <w:szCs w:val="28"/>
        </w:rPr>
        <w:t xml:space="preserve"> по Республике Адыгея</w:t>
      </w:r>
      <w:r>
        <w:rPr>
          <w:rFonts w:ascii="Times New Roman" w:hAnsi="Times New Roman"/>
          <w:sz w:val="28"/>
          <w:szCs w:val="28"/>
        </w:rPr>
        <w:t xml:space="preserve"> совместно с Управлением Росреестра по Р</w:t>
      </w:r>
      <w:r w:rsidR="00F45EC2">
        <w:rPr>
          <w:rFonts w:ascii="Times New Roman" w:hAnsi="Times New Roman"/>
          <w:sz w:val="28"/>
          <w:szCs w:val="28"/>
        </w:rPr>
        <w:t xml:space="preserve">еспублике </w:t>
      </w:r>
      <w:r>
        <w:rPr>
          <w:rFonts w:ascii="Times New Roman" w:hAnsi="Times New Roman"/>
          <w:sz w:val="28"/>
          <w:szCs w:val="28"/>
        </w:rPr>
        <w:t>А</w:t>
      </w:r>
      <w:r w:rsidR="00F45EC2">
        <w:rPr>
          <w:rFonts w:ascii="Times New Roman" w:hAnsi="Times New Roman"/>
          <w:sz w:val="28"/>
          <w:szCs w:val="28"/>
        </w:rPr>
        <w:t>дыгея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45EC2">
        <w:rPr>
          <w:rFonts w:ascii="Times New Roman" w:hAnsi="Times New Roman"/>
          <w:sz w:val="28"/>
          <w:szCs w:val="28"/>
        </w:rPr>
        <w:t>Пенсионным фондом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64BB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няли</w:t>
      </w:r>
      <w:r w:rsidR="00664BB1">
        <w:rPr>
          <w:rFonts w:ascii="Times New Roman" w:hAnsi="Times New Roman"/>
          <w:sz w:val="28"/>
          <w:szCs w:val="28"/>
        </w:rPr>
        <w:t xml:space="preserve"> участие</w:t>
      </w:r>
      <w:r w:rsidR="00021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выездных мероприятиях</w:t>
      </w:r>
      <w:r w:rsidR="00F45EC2">
        <w:rPr>
          <w:rFonts w:ascii="Times New Roman" w:hAnsi="Times New Roman"/>
          <w:sz w:val="28"/>
          <w:szCs w:val="28"/>
        </w:rPr>
        <w:t>. В ходе, проекта была оказана бесплатная помощь пенсионерам Красногвардейского района по правовым вопросам.</w:t>
      </w:r>
    </w:p>
    <w:p w:rsidR="00F45EC2" w:rsidRDefault="00E43DDE" w:rsidP="00F4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Сотрудниками </w:t>
      </w:r>
      <w:r w:rsidR="00F45EC2">
        <w:rPr>
          <w:rFonts w:ascii="Times New Roman" w:hAnsi="Times New Roman"/>
          <w:sz w:val="28"/>
          <w:szCs w:val="28"/>
        </w:rPr>
        <w:t>Кадастровой палаты даны консультации по вопросам кадастровой деятельности:</w:t>
      </w:r>
    </w:p>
    <w:p w:rsidR="00E43DDE" w:rsidRDefault="00E43DDE" w:rsidP="00F4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реестровой ошибки в местоположении границ земельного участка;</w:t>
      </w:r>
    </w:p>
    <w:p w:rsidR="00E43DDE" w:rsidRDefault="00E43DDE" w:rsidP="00F4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сведений о ранее учтенном объекте недвижимости на основании правоустанавливающих документов (</w:t>
      </w:r>
      <w:r w:rsidRPr="00C3191D">
        <w:rPr>
          <w:rFonts w:ascii="Times New Roman" w:hAnsi="Times New Roman"/>
          <w:sz w:val="28"/>
          <w:szCs w:val="28"/>
        </w:rPr>
        <w:t xml:space="preserve">свидетельства о праве собственности, праве пожизненно наследуемого владения, постоянного (бессрочного) пользования на землю, </w:t>
      </w:r>
      <w:r w:rsidR="00C3191D" w:rsidRPr="00C3191D">
        <w:rPr>
          <w:rFonts w:ascii="Times New Roman" w:hAnsi="Times New Roman"/>
          <w:sz w:val="28"/>
          <w:szCs w:val="28"/>
        </w:rPr>
        <w:t>государственного акта, удостоверяющего право собственности на землю, пожизненного наследуемого владения, бессрочного (постоянного) пользования</w:t>
      </w:r>
      <w:r w:rsidR="00C3191D">
        <w:rPr>
          <w:rFonts w:ascii="Times New Roman" w:hAnsi="Times New Roman"/>
          <w:sz w:val="28"/>
          <w:szCs w:val="28"/>
        </w:rPr>
        <w:t>);</w:t>
      </w:r>
    </w:p>
    <w:p w:rsidR="00C3191D" w:rsidRDefault="00C3191D" w:rsidP="00F4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площади  жилого помещения, в связи с перепланировкой;</w:t>
      </w:r>
    </w:p>
    <w:p w:rsidR="00EF4220" w:rsidRDefault="00C3191D" w:rsidP="00561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постановке на кадастровый учет квартиры, расположенной в жилом доме.</w:t>
      </w:r>
    </w:p>
    <w:sectPr w:rsidR="00EF4220" w:rsidSect="0046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0D"/>
    <w:rsid w:val="0002106B"/>
    <w:rsid w:val="001C4BA4"/>
    <w:rsid w:val="00207EA3"/>
    <w:rsid w:val="0022090D"/>
    <w:rsid w:val="002A24D4"/>
    <w:rsid w:val="00311BD1"/>
    <w:rsid w:val="00315A80"/>
    <w:rsid w:val="00387B74"/>
    <w:rsid w:val="003F1DFC"/>
    <w:rsid w:val="004638CB"/>
    <w:rsid w:val="0047070A"/>
    <w:rsid w:val="004957B6"/>
    <w:rsid w:val="004F5143"/>
    <w:rsid w:val="0055762A"/>
    <w:rsid w:val="00561EDB"/>
    <w:rsid w:val="005A48B9"/>
    <w:rsid w:val="005C51EE"/>
    <w:rsid w:val="005E0F98"/>
    <w:rsid w:val="00656521"/>
    <w:rsid w:val="00664BB1"/>
    <w:rsid w:val="00803AC5"/>
    <w:rsid w:val="0081105B"/>
    <w:rsid w:val="00817C0D"/>
    <w:rsid w:val="00875312"/>
    <w:rsid w:val="00892B9A"/>
    <w:rsid w:val="00901091"/>
    <w:rsid w:val="00915812"/>
    <w:rsid w:val="009554D0"/>
    <w:rsid w:val="00992713"/>
    <w:rsid w:val="00AB7896"/>
    <w:rsid w:val="00AD1D75"/>
    <w:rsid w:val="00B629EF"/>
    <w:rsid w:val="00B96387"/>
    <w:rsid w:val="00C3191D"/>
    <w:rsid w:val="00C84ECE"/>
    <w:rsid w:val="00CD393C"/>
    <w:rsid w:val="00CF5C37"/>
    <w:rsid w:val="00D14DBB"/>
    <w:rsid w:val="00D631E2"/>
    <w:rsid w:val="00D71F57"/>
    <w:rsid w:val="00D722FC"/>
    <w:rsid w:val="00E040A6"/>
    <w:rsid w:val="00E43DDE"/>
    <w:rsid w:val="00E4755C"/>
    <w:rsid w:val="00E83926"/>
    <w:rsid w:val="00EA59DA"/>
    <w:rsid w:val="00EE2F51"/>
    <w:rsid w:val="00EF4220"/>
    <w:rsid w:val="00F134E9"/>
    <w:rsid w:val="00F45EC2"/>
    <w:rsid w:val="00FD151F"/>
    <w:rsid w:val="00FE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SERG</cp:lastModifiedBy>
  <cp:revision>6</cp:revision>
  <cp:lastPrinted>2017-02-08T09:10:00Z</cp:lastPrinted>
  <dcterms:created xsi:type="dcterms:W3CDTF">2017-10-20T06:19:00Z</dcterms:created>
  <dcterms:modified xsi:type="dcterms:W3CDTF">2017-10-20T11:00:00Z</dcterms:modified>
</cp:coreProperties>
</file>