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3273A7" w:rsidRPr="003273A7" w:rsidTr="006D515C">
        <w:trPr>
          <w:cantSplit/>
          <w:trHeight w:val="1275"/>
        </w:trPr>
        <w:tc>
          <w:tcPr>
            <w:tcW w:w="3510" w:type="dxa"/>
          </w:tcPr>
          <w:p w:rsidR="003273A7" w:rsidRPr="003273A7" w:rsidRDefault="003273A7" w:rsidP="003273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РоссийскэФедерацие</w:t>
            </w:r>
            <w:proofErr w:type="spellEnd"/>
          </w:p>
          <w:p w:rsidR="003273A7" w:rsidRPr="003273A7" w:rsidRDefault="003273A7" w:rsidP="003273A7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АдыгэРеспубликэмк</w:t>
            </w:r>
            <w:proofErr w:type="gramStart"/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gramEnd"/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proofErr w:type="spellEnd"/>
          </w:p>
          <w:p w:rsidR="003273A7" w:rsidRPr="003273A7" w:rsidRDefault="003273A7" w:rsidP="003273A7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Мыекъопэрайоным</w:t>
            </w:r>
            <w:proofErr w:type="spellEnd"/>
          </w:p>
          <w:p w:rsidR="003273A7" w:rsidRPr="003273A7" w:rsidRDefault="003273A7" w:rsidP="003273A7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ИадминистрациеМуниципальнэгъэпсыкiэ</w:t>
            </w:r>
            <w:proofErr w:type="spellEnd"/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зи</w:t>
            </w:r>
            <w:proofErr w:type="gramStart"/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proofErr w:type="spellEnd"/>
          </w:p>
          <w:p w:rsidR="003273A7" w:rsidRPr="003273A7" w:rsidRDefault="003273A7" w:rsidP="003273A7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Кужорскэкъоджэпсэуп</w:t>
            </w:r>
            <w:proofErr w:type="gramStart"/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273A7" w:rsidRPr="003273A7" w:rsidRDefault="003273A7" w:rsidP="003273A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385765 ст. </w:t>
            </w:r>
            <w:proofErr w:type="spellStart"/>
            <w:r w:rsidRPr="00327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Кужорскэр</w:t>
            </w:r>
            <w:proofErr w:type="spellEnd"/>
          </w:p>
          <w:p w:rsidR="003273A7" w:rsidRPr="003273A7" w:rsidRDefault="003273A7" w:rsidP="00327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proofErr w:type="spellStart"/>
            <w:r w:rsidRPr="00327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Ленинэр</w:t>
            </w:r>
            <w:proofErr w:type="spellEnd"/>
            <w:r w:rsidRPr="00327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21</w:t>
            </w:r>
          </w:p>
        </w:tc>
        <w:tc>
          <w:tcPr>
            <w:tcW w:w="2694" w:type="dxa"/>
          </w:tcPr>
          <w:p w:rsidR="003273A7" w:rsidRPr="003273A7" w:rsidRDefault="003273A7" w:rsidP="003273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A7" w:rsidRPr="003273A7" w:rsidRDefault="003273A7" w:rsidP="00327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A7">
              <w:rPr>
                <w:rFonts w:ascii="Times New Roman" w:hAnsi="Times New Roman" w:cs="Times New Roman"/>
                <w:sz w:val="24"/>
                <w:szCs w:val="24"/>
              </w:rPr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4" o:title=""/>
                </v:shape>
                <o:OLEObject Type="Embed" ProgID="Word.Picture.8" ShapeID="_x0000_i1025" DrawAspect="Content" ObjectID="_1604920226" r:id="rId5"/>
              </w:object>
            </w:r>
          </w:p>
        </w:tc>
        <w:tc>
          <w:tcPr>
            <w:tcW w:w="3827" w:type="dxa"/>
          </w:tcPr>
          <w:p w:rsidR="003273A7" w:rsidRPr="003273A7" w:rsidRDefault="003273A7" w:rsidP="003273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  Администрация</w:t>
            </w:r>
          </w:p>
          <w:p w:rsidR="003273A7" w:rsidRPr="003273A7" w:rsidRDefault="003273A7" w:rsidP="00327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273A7" w:rsidRPr="003273A7" w:rsidRDefault="003273A7" w:rsidP="00327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«Кужорское сельское поселение»</w:t>
            </w:r>
          </w:p>
          <w:p w:rsidR="003273A7" w:rsidRPr="003273A7" w:rsidRDefault="003273A7" w:rsidP="00327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Майкопского</w:t>
            </w:r>
            <w:proofErr w:type="spellEnd"/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3273A7" w:rsidRPr="003273A7" w:rsidRDefault="003273A7" w:rsidP="003273A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Адыгея</w:t>
            </w:r>
          </w:p>
          <w:p w:rsidR="003273A7" w:rsidRPr="003273A7" w:rsidRDefault="003273A7" w:rsidP="003273A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385765 ст. Кужорская</w:t>
            </w:r>
          </w:p>
          <w:p w:rsidR="003273A7" w:rsidRPr="003273A7" w:rsidRDefault="003273A7" w:rsidP="00327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 21</w:t>
            </w:r>
          </w:p>
        </w:tc>
      </w:tr>
    </w:tbl>
    <w:p w:rsidR="003273A7" w:rsidRPr="003273A7" w:rsidRDefault="003273A7" w:rsidP="00327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73A7" w:rsidRPr="003273A7" w:rsidRDefault="003273A7" w:rsidP="00327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73A7">
        <w:rPr>
          <w:rFonts w:ascii="Times New Roman" w:hAnsi="Times New Roman" w:cs="Times New Roman"/>
          <w:sz w:val="24"/>
          <w:szCs w:val="24"/>
        </w:rPr>
        <w:t>Телефон/факс: (887777) 2-84-84; 2-84-24</w:t>
      </w:r>
    </w:p>
    <w:p w:rsidR="003273A7" w:rsidRPr="003273A7" w:rsidRDefault="003273A7" w:rsidP="003273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273A7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3273A7">
          <w:rPr>
            <w:rStyle w:val="a3"/>
            <w:rFonts w:ascii="Times New Roman" w:hAnsi="Times New Roman" w:cs="Times New Roman"/>
            <w:sz w:val="24"/>
            <w:szCs w:val="24"/>
          </w:rPr>
          <w:t>kyg.adm@mail.ru</w:t>
        </w:r>
      </w:hyperlink>
    </w:p>
    <w:p w:rsidR="003273A7" w:rsidRPr="003273A7" w:rsidRDefault="003273A7" w:rsidP="00327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73A7">
        <w:rPr>
          <w:rFonts w:ascii="Times New Roman" w:hAnsi="Times New Roman" w:cs="Times New Roman"/>
          <w:sz w:val="24"/>
          <w:szCs w:val="24"/>
        </w:rPr>
        <w:t>ИНН/КПП 0104010395/010401001</w:t>
      </w:r>
    </w:p>
    <w:p w:rsidR="003273A7" w:rsidRPr="003273A7" w:rsidRDefault="003273A7" w:rsidP="003273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273A7">
        <w:rPr>
          <w:rFonts w:ascii="Times New Roman" w:hAnsi="Times New Roman" w:cs="Times New Roman"/>
          <w:noProof/>
          <w:sz w:val="26"/>
          <w:szCs w:val="26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3273A7" w:rsidRPr="003273A7" w:rsidRDefault="003273A7" w:rsidP="003273A7">
      <w:pPr>
        <w:tabs>
          <w:tab w:val="center" w:pos="4677"/>
          <w:tab w:val="center" w:pos="5047"/>
          <w:tab w:val="left" w:pos="7215"/>
          <w:tab w:val="left" w:pos="789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3273A7">
        <w:rPr>
          <w:rFonts w:ascii="Times New Roman" w:hAnsi="Times New Roman" w:cs="Times New Roman"/>
          <w:b/>
          <w:sz w:val="26"/>
          <w:szCs w:val="26"/>
        </w:rPr>
        <w:t>ПОСТАНОВЛЕНИЕ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ПРОЕКТ</w:t>
      </w:r>
    </w:p>
    <w:p w:rsidR="003273A7" w:rsidRPr="003273A7" w:rsidRDefault="003273A7" w:rsidP="003273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3A7">
        <w:rPr>
          <w:rFonts w:ascii="Times New Roman" w:hAnsi="Times New Roman" w:cs="Times New Roman"/>
          <w:b/>
          <w:sz w:val="26"/>
          <w:szCs w:val="26"/>
        </w:rPr>
        <w:t>Главы муниципального образования «Кужорское сельское поселение»</w:t>
      </w:r>
    </w:p>
    <w:p w:rsidR="003273A7" w:rsidRPr="003273A7" w:rsidRDefault="003273A7" w:rsidP="003273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3A7">
        <w:rPr>
          <w:rFonts w:ascii="Times New Roman" w:hAnsi="Times New Roman" w:cs="Times New Roman"/>
          <w:b/>
          <w:sz w:val="26"/>
          <w:szCs w:val="26"/>
        </w:rPr>
        <w:t>№ ____</w:t>
      </w:r>
    </w:p>
    <w:p w:rsidR="003273A7" w:rsidRPr="003273A7" w:rsidRDefault="003273A7" w:rsidP="003273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73A7" w:rsidRPr="003273A7" w:rsidRDefault="003273A7" w:rsidP="003273A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73A7">
        <w:rPr>
          <w:rFonts w:ascii="Times New Roman" w:hAnsi="Times New Roman" w:cs="Times New Roman"/>
          <w:b/>
          <w:sz w:val="26"/>
          <w:szCs w:val="26"/>
        </w:rPr>
        <w:t xml:space="preserve">ст. Кужорская                                                   </w:t>
      </w:r>
      <w:r w:rsidRPr="003273A7">
        <w:rPr>
          <w:rFonts w:ascii="Times New Roman" w:hAnsi="Times New Roman" w:cs="Times New Roman"/>
          <w:b/>
          <w:sz w:val="26"/>
          <w:szCs w:val="26"/>
        </w:rPr>
        <w:tab/>
      </w:r>
      <w:r w:rsidRPr="003273A7">
        <w:rPr>
          <w:rFonts w:ascii="Times New Roman" w:hAnsi="Times New Roman" w:cs="Times New Roman"/>
          <w:b/>
          <w:sz w:val="26"/>
          <w:szCs w:val="26"/>
        </w:rPr>
        <w:tab/>
        <w:t xml:space="preserve">             «__»_____ 2018г.</w:t>
      </w:r>
    </w:p>
    <w:p w:rsidR="003273A7" w:rsidRPr="003273A7" w:rsidRDefault="003273A7" w:rsidP="003273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3A7" w:rsidRPr="003273A7" w:rsidRDefault="003273A7" w:rsidP="003273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273A7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3273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Порядка организации проведения конкурсов</w:t>
      </w:r>
    </w:p>
    <w:p w:rsidR="003273A7" w:rsidRPr="003273A7" w:rsidRDefault="003273A7" w:rsidP="003273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273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право заключения концессионных соглашений в отношении</w:t>
      </w:r>
    </w:p>
    <w:p w:rsidR="003273A7" w:rsidRPr="003273A7" w:rsidRDefault="003273A7" w:rsidP="003273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273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объектов, находящихся в муниципальной собственности</w:t>
      </w:r>
    </w:p>
    <w:p w:rsidR="003273A7" w:rsidRPr="003273A7" w:rsidRDefault="003273A7" w:rsidP="003273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73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МО «Кужорское сельское поселение».</w:t>
      </w:r>
    </w:p>
    <w:p w:rsidR="003273A7" w:rsidRPr="003273A7" w:rsidRDefault="003273A7" w:rsidP="003273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3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73A7" w:rsidRPr="003273A7" w:rsidRDefault="003273A7" w:rsidP="003273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273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В соответствии с Федеральным законом от 21.07.2005 N 115-ФЗ "О концессионных соглашениях", в целях создания, обеспечения эффективного использования, проведения переустройства, реконструкции, модернизации, изменения функционального назначения, улучшения характеристик и эксплуатационных свойств имущества, находящегося в муниципальной собственности МО «Кужорское сельское поселение», </w:t>
      </w:r>
      <w:r w:rsidRPr="003273A7">
        <w:rPr>
          <w:rFonts w:ascii="Times New Roman" w:hAnsi="Times New Roman" w:cs="Times New Roman"/>
          <w:sz w:val="26"/>
          <w:szCs w:val="26"/>
        </w:rPr>
        <w:t>руководствуясь Уставом МО «Кужорское сельское поселение»:</w:t>
      </w:r>
    </w:p>
    <w:p w:rsidR="003273A7" w:rsidRPr="003273A7" w:rsidRDefault="003273A7" w:rsidP="003273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3A7" w:rsidRPr="003273A7" w:rsidRDefault="003273A7" w:rsidP="003273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73A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273A7" w:rsidRPr="003273A7" w:rsidRDefault="003273A7" w:rsidP="003273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3A7" w:rsidRPr="003273A7" w:rsidRDefault="003273A7" w:rsidP="003273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273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 Утвердить Порядок организации проведения конкурсов на право заключения концессионных соглашений в отношении объектов, находящихся в муниципальной собственности МО «Кужорское сельское поселение», в соответствии с приложением к настоящему постановлению.</w:t>
      </w:r>
    </w:p>
    <w:p w:rsidR="003273A7" w:rsidRPr="003273A7" w:rsidRDefault="003273A7" w:rsidP="003273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3A7">
        <w:rPr>
          <w:rFonts w:ascii="Times New Roman" w:hAnsi="Times New Roman" w:cs="Times New Roman"/>
          <w:sz w:val="26"/>
          <w:szCs w:val="26"/>
        </w:rPr>
        <w:t>2. Обнародовать настоящее постановление в районной газете «Маяк» и с приложением разместить на официальном интернет-сайте Администрации муниципального образования «Кужорское сельское поселение»;</w:t>
      </w:r>
    </w:p>
    <w:p w:rsidR="003273A7" w:rsidRPr="003273A7" w:rsidRDefault="003273A7" w:rsidP="003273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3A7">
        <w:rPr>
          <w:rFonts w:ascii="Times New Roman" w:hAnsi="Times New Roman" w:cs="Times New Roman"/>
          <w:sz w:val="26"/>
          <w:szCs w:val="26"/>
        </w:rPr>
        <w:t>3. Постановление вступает в силу со дня его официального обнародования;</w:t>
      </w:r>
    </w:p>
    <w:p w:rsidR="003273A7" w:rsidRPr="003273A7" w:rsidRDefault="003273A7" w:rsidP="003273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3A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273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273A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273A7" w:rsidRPr="003273A7" w:rsidRDefault="003273A7" w:rsidP="003273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3A7" w:rsidRPr="003273A7" w:rsidRDefault="003273A7" w:rsidP="003273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3A7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3273A7" w:rsidRPr="003273A7" w:rsidRDefault="003273A7" w:rsidP="003273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3A7">
        <w:rPr>
          <w:rFonts w:ascii="Times New Roman" w:hAnsi="Times New Roman" w:cs="Times New Roman"/>
          <w:sz w:val="26"/>
          <w:szCs w:val="26"/>
        </w:rPr>
        <w:t>«Кужорское сельское поселение»                                                 В.А.Крюков</w:t>
      </w:r>
    </w:p>
    <w:p w:rsidR="00000000" w:rsidRDefault="00C85436" w:rsidP="003273A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44C2" w:rsidRPr="00D444C2" w:rsidRDefault="00D444C2" w:rsidP="00D444C2">
      <w:pPr>
        <w:pageBreakBefore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444C2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№1</w:t>
      </w:r>
    </w:p>
    <w:p w:rsidR="00D444C2" w:rsidRPr="00D444C2" w:rsidRDefault="00D444C2" w:rsidP="00D444C2">
      <w:pPr>
        <w:spacing w:after="0"/>
        <w:ind w:firstLine="5205"/>
        <w:jc w:val="right"/>
        <w:rPr>
          <w:rFonts w:ascii="Times New Roman" w:hAnsi="Times New Roman" w:cs="Times New Roman"/>
          <w:sz w:val="18"/>
          <w:szCs w:val="18"/>
        </w:rPr>
      </w:pPr>
      <w:r w:rsidRPr="00D444C2">
        <w:rPr>
          <w:rFonts w:ascii="Times New Roman" w:hAnsi="Times New Roman" w:cs="Times New Roman"/>
          <w:sz w:val="18"/>
          <w:szCs w:val="18"/>
        </w:rPr>
        <w:t>к постановлению главы МО</w:t>
      </w:r>
    </w:p>
    <w:p w:rsidR="00D444C2" w:rsidRPr="00D444C2" w:rsidRDefault="00D444C2" w:rsidP="00D444C2">
      <w:pPr>
        <w:spacing w:after="0"/>
        <w:ind w:firstLine="5205"/>
        <w:jc w:val="right"/>
        <w:rPr>
          <w:rFonts w:ascii="Times New Roman" w:hAnsi="Times New Roman" w:cs="Times New Roman"/>
          <w:sz w:val="18"/>
          <w:szCs w:val="18"/>
        </w:rPr>
      </w:pPr>
      <w:r w:rsidRPr="00D444C2">
        <w:rPr>
          <w:rFonts w:ascii="Times New Roman" w:hAnsi="Times New Roman" w:cs="Times New Roman"/>
          <w:sz w:val="18"/>
          <w:szCs w:val="18"/>
        </w:rPr>
        <w:t>«Кужорское сельское поселение»</w:t>
      </w:r>
    </w:p>
    <w:p w:rsidR="00D444C2" w:rsidRDefault="00D444C2" w:rsidP="00D444C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18"/>
          <w:szCs w:val="18"/>
        </w:rPr>
      </w:pPr>
      <w:r w:rsidRPr="00D444C2">
        <w:rPr>
          <w:rFonts w:ascii="Times New Roman" w:hAnsi="Times New Roman" w:cs="Times New Roman"/>
          <w:sz w:val="18"/>
          <w:szCs w:val="18"/>
        </w:rPr>
        <w:t>№ _____ от _____________ 2018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44C2" w:rsidRPr="00CA2650" w:rsidRDefault="00D444C2" w:rsidP="00D444C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26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ПОРЯДОК ОРГАНИЗАЦИИ ПРОВЕДЕНИЯ КОНКУРСОВ НА ПРАВО ЗАКЛЮЧЕНИЯ КОНЦЕССИОННЫХ СОГЛАШЕНИЙ В ОТНОШЕНИИ ОБЪЕКТОВ, НАХОДЯЩИХСЯ В МУНИЦИПАЛЬНОЙ СОБСТВЕННОСТИ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МУНИЦИПАЛЬНОГО ОБРАЗОВАНИЯ «КУЖОРСКОЕ СЕЛЬСКОЕ ПОСЕЛЕНИЕ»</w:t>
      </w:r>
    </w:p>
    <w:p w:rsidR="00D444C2" w:rsidRPr="00CA2650" w:rsidRDefault="00D444C2" w:rsidP="00D44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 Термины и определения</w:t>
      </w:r>
    </w:p>
    <w:p w:rsidR="00D444C2" w:rsidRPr="00D444C2" w:rsidRDefault="00D444C2" w:rsidP="00D44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1.1. В настоящем Порядке используются следующие термины и определения: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муниципальное образова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ние "Кужорское сельское поселение»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лице администр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ации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концессионная плата - предусмотренная концессионным соглашением плата, вносимая концессионером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концеденту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период использования (эксплуатации) объекта концессионного соглашения;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концессионер - индивидуальный предприниматель, российское или иностранное юридическое лицо независимо от организационно-правовой формы и формы собственности или действующие без образования юридического лица по договору простого товарищества (договору о совместной деятельности) два или более указанных юридических лица;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концессионное соглашение - договор, по которому одна сторона (концессионер) обязуется за свой счет создать и (или) реконструировать определенное этим соглашением недвижимое имущество (далее - объект концессионного соглашения), право </w:t>
      </w:r>
      <w:proofErr w:type="gram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собственности</w:t>
      </w:r>
      <w:proofErr w:type="gram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которое принадлежит или будет принадлежать другой стороне (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концеденту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объект концессионного соглашения - объекты недвижимости, относящиеся к системам коммунальной инфраструктуры и иным объектам, в том числе объектам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водо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-, тепл</w:t>
      </w:r>
      <w:proofErr w:type="gram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о-</w:t>
      </w:r>
      <w:proofErr w:type="gram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газо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и энергоснабжения, водоотведения, объектам благоустройства, объектам освеще</w:t>
      </w:r>
      <w:r w:rsidR="005057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ния территории муниципального образования «Кужорское сельское поселение»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D444C2" w:rsidRPr="00D444C2" w:rsidRDefault="00D444C2" w:rsidP="00D44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 Общие положения</w:t>
      </w:r>
    </w:p>
    <w:p w:rsidR="00D444C2" w:rsidRPr="00D444C2" w:rsidRDefault="00D444C2" w:rsidP="00D44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2.1. </w:t>
      </w:r>
      <w:proofErr w:type="gram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Порядок организации проведения конкурсов на право заключения концессионных соглашений в отношении объектов, находящихся в </w:t>
      </w:r>
      <w:r w:rsidR="005057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собственности муниципального образования «Кужорское сельское поселение»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(далее - Порядок), разработан в соответствии с Федеральным законом от 21.07.2005 N 115-ФЗ "О концессионных соглашениях" (далее - Закон о концессионных соглашениях) и в целях создания, обеспечения эффективного использования, проведения переустройства, реконструкции, модернизации, изменения функционального назначения, улучшения характеристик и эксплуатационных свойств имущест</w:t>
      </w:r>
      <w:r w:rsidR="005057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ва</w:t>
      </w:r>
      <w:proofErr w:type="gramEnd"/>
      <w:r w:rsidR="005057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057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находящегося в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собственности</w:t>
      </w:r>
      <w:r w:rsidR="005057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«Кужорское </w:t>
      </w:r>
      <w:proofErr w:type="gramStart"/>
      <w:r w:rsidR="005057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сельское</w:t>
      </w:r>
      <w:proofErr w:type="gramEnd"/>
      <w:r w:rsidR="005057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поселения»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2.2. Настоящий Порядок определяет полномочия лиц, участвующих в организации и проведении конкурсов на право заключения концессионных соглашений в отношении создания, реконструкции, модернизации, изменения функционального назначения, улучшения характеристик и эксплуатационных свойств имущест</w:t>
      </w:r>
      <w:r w:rsidR="005057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ва, находящегося в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собственности </w:t>
      </w:r>
      <w:r w:rsidR="005057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образования «Кужорское сельское поселение»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(далее - концессионные соглашения).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2.3. Решение о заключении концессионных соглашений принимает глава</w:t>
      </w:r>
      <w:r w:rsidR="005057B0" w:rsidRPr="005057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57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образования «Кужорское сельское поселение»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2.4.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Концедентом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концессионным соглашениям, заключенным по итогам проведения конкурсов и без проведения конкурсов в соответствии со ст. 37 Закона о концессионных соглашениях, является муниципальное образование 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«Кужорское сельское поселение»</w:t>
      </w:r>
      <w:r w:rsidR="00721BD5"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(далее -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).</w:t>
      </w:r>
    </w:p>
    <w:p w:rsidR="00D444C2" w:rsidRPr="00D444C2" w:rsidRDefault="00D444C2" w:rsidP="00D44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Концессионное соглашение</w:t>
      </w:r>
    </w:p>
    <w:p w:rsidR="00D444C2" w:rsidRPr="00D444C2" w:rsidRDefault="00D444C2" w:rsidP="00D44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3.1. По концессионному соглашению одна сторона (концессионер) обязуется за свой счет создать и (или) реконструировать определенный этим соглашением объект концессионного соглашения, право </w:t>
      </w:r>
      <w:proofErr w:type="gram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собственности</w:t>
      </w:r>
      <w:proofErr w:type="gram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который принадлежит или будет принадле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жать муниципальному образованию «Кужорское сельское поселение»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Концеденту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обязуется предоставить концессионеру на срок, установленный этим соглашением, права пользования этим объектом.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3.2. Концессионное соглашение является договором, в котором содержатся элементы различных договоров, предусмотренных федеральными законами. К отношениям сторон концессионного соглашения применяются в соответствующих частях правила гражданского законодательства о договорах, элементы которых содержатся в концессионном соглашении, если иное не предусмотрено.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3.3. </w:t>
      </w:r>
      <w:proofErr w:type="gram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целях настоящего Порядка к реконструкции объекта концессионного соглашения относятся мероприятия по его переустройству на основе внедрения новых технологий, механизации и автоматизации производства, модернизации и замены морально устаревшего и физически изношенного оборудования новым, более производительным оборудованием, изменению технологического или функционального назначения объекта концессионного соглашения или его отдельных частей, иные мероприятия по улучшению характеристик и эксплуатационных свойств объекта концессионного соглашения.</w:t>
      </w:r>
      <w:proofErr w:type="gramEnd"/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3.4. Объект концессионного соглашения, подлежащий реконструкции, на момент заключения концессионного соглашения должен находиться в собственности </w:t>
      </w:r>
      <w:r w:rsidR="00721BD5"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униципального образования</w:t>
      </w:r>
      <w:r w:rsidR="00721BD5"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«Кужорское сельское поселение» 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быть свободным от прав третьих лиц.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3.5. Изменение целевого назначения реконструируемого объекта концессионного соглашения не допускается.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3.6. Передача концессионером в залог объекта концессионного соглашения или его отчуждение не допускается.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3.7. Продукция и доходы, полученные концессионером в результате осуществления деятельности, предусмотренной концессионным соглашением, являются 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собственностью концессионера, если концессионным соглашением не установлено иное.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3.8. Концессионер несет риск случайной гибели или случайного повреждения объекта концессионного соглашения. Концессионным соглашением на концессионера может быть возложена обязанность осуществить за свой счет страхование риска случайной гибели и (или) случайного повреждения объекта концессионного соглашения.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3.9. Концессионным соглашением может предусматриваться предоставление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Концедентом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пользование концессионера имущества, принадлежащего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Концеденту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праве собственности,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 (далее - иное передаваемое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Концедентом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концессионеру по концессионному соглашению имущество). В этом случае концессионным соглашением устанавливаются состав и описание такого имущества, цели и срок его использования (эксплуатации) концессионером, порядок возврата такого имущества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Концеденту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 прекращении концессионного соглашения. Концессионным соглашением могут устанавливаться обязательства концессионера в отношении такого имущества по его модернизации, замене морально устаревшего и физически изношенного оборудования новым, более производительным оборудованием, иному улучшению характеристик и эксплуатационных свойств такого имущества, а также по осуществлению за свой счет страхования риска его случайной гибели и (или) случайного повреждения.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3.10. Движимое имущество, которое создано и (или) приобретено концессионером при осуществлении деятельности, предусмотренной концессионным соглашением, и не входит в состав иного передаваемого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Концедентом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концессионеру по концессионному соглашению имущества, является собственностью концессионера, если иное не установлено концессионным соглашением. Недвижимое имущество, которое создано концессионером с согласия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Концедента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 осуществлении деятельности, предусмотренной концессионным соглашением, и не относится к объекту концессионного соглашения, и не входит в состав иного передаваемого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Концедентом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концессионеру по концессионному соглашению имущества, является собственностью концессионера, если иное не установлено концессионным соглашением. Недвижимое имущество, которое создано концессионером без согласия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Концедента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 осуществлении деятельности, предусмотренной концессионным соглашением, и не относится к объекту концессионного соглашения, и не входит в состав иного передаваемого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Концедентом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концессионеру по концессионному соглашению имущества, является собственностью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Концедента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и стоимость такого имущества возмещению не подлежит.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3.11. Исключительные права на результаты интеллектуальной деятельности, полученные концессионером за свой счет при исполнении концессионного соглашения, принадлежат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Концеденту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если иное не установлено концессионным соглашением.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3.12. Концессионер несет расходы на исполнение обязательств по концессионному соглашению, если концессионным соглашением не установлено иное.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3.13.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вправе принимать на себя часть расходов на создание и (или) реконструкцию объекта концессионного соглашения, использование 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(эксплуатацию) объекта концессионного соглашения и предоставлять концессионеру государственные или муниципальные гарантии в соответствии с бюджетным законодательством Российской Федерации. При этом размер принимаемых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Концедентом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себя расходов, а также размер, порядок и условия предоставления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Концедентом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концессионеру государственных или муниципальных гарантий должны быть указаны в решении о заключении концессионного соглашения, в конкурсной документации, в концессионном соглашении.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3.14. Концессионером осуществляется ввод в эксплуатацию созданного и (или) реконструированного объекта концессионного соглашения в порядке, установленном законодательством Российской Федерации.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3.15. Права пользования концессионера объектом концессионного соглашения, а также недвижимым имуществом, предоставленным концессионеру в соответствии с пунктом 3.9 настоящего раздела Положения, подлежат государственной регистрации в качестве обременения права собственности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Концедента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Государственная регистрация прав владения и пользования концессионера созданным объектом концессионного соглашения осуществляется одновременно с государственной регистрацией права собственности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Концедента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этот объект.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3.16. Объект концессионного соглашения и иное передаваемое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Концедентом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концессионеру по концессионному соглашению имущество отражаются на балансе концессионера, обособляются от его имущества. В отношении таких объекта и имущества концессионером ведется самостоятельный учет, осуществляемый им в связи с исполнением обязательств по концессионному соглашению, и производится начисление амортизации таких объекта и имущества.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3.17. Обращение взыскания по долгам концессионера на его права в отношении объекта концессионного соглашения и иного передаваемого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Концедентом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концессионеру по концессионному соглашению имущества не допускается.</w:t>
      </w:r>
    </w:p>
    <w:p w:rsidR="00D444C2" w:rsidRPr="00D444C2" w:rsidRDefault="00D444C2" w:rsidP="00D44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 Объекты концессионного соглашения</w:t>
      </w:r>
    </w:p>
    <w:p w:rsidR="00D444C2" w:rsidRPr="00D444C2" w:rsidRDefault="00D444C2" w:rsidP="00D44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4.1. Объектом концессионного соглашения может являться недвижимое иму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щество, являющееся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собственно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стью </w:t>
      </w:r>
      <w:r w:rsidR="00721BD5"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униципального образования</w:t>
      </w:r>
      <w:r w:rsidR="00721BD5"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«Кужорское сельское поселение»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входящее в состав следующего имущества: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4.1.1. Автомобильные дороги и инженерные сооружения транспортной инфраструктуры, в том числе мосты, путепроводы, стоянки автотранспортных средств.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4.1.2. Объекты трубопроводного транспорта.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4.1.3. Гидротехнические сооружения.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4.1.4. Объекты по производству, передаче и распределению электрической и тепловой энергии.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4.1.5. Системы коммунальной инфраструктуры и иные объекты коммунального хозяйства, в том числе объекты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водо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-, тепл</w:t>
      </w:r>
      <w:proofErr w:type="gram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о-</w:t>
      </w:r>
      <w:proofErr w:type="gram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газо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и энергоснабжения, водоотведения, объекты, предназначенные для освещения городской территории, объекты, предназначенные для благоустройства территорий.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4.1.6. Транспорт общего пользования.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4.1.7. Объекты, используемые для организации отдыха граждан и туризма.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4.1.8. Объекты социально-культурного и социально-бытового назначения.</w:t>
      </w:r>
    </w:p>
    <w:p w:rsidR="00D444C2" w:rsidRPr="00D444C2" w:rsidRDefault="00D444C2" w:rsidP="00D44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 Стороны концессионного соглашения</w:t>
      </w:r>
    </w:p>
    <w:p w:rsidR="00D444C2" w:rsidRPr="00D444C2" w:rsidRDefault="00D444C2" w:rsidP="00D44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5.1. Сторонами концессионного соглашения являются: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5.1.1.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муниципальное образование, от имени которого выступает орган местного самоуправления. Отдельные права и обязанности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Концедента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могут осуществляться уполномоченными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Концедентом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соответствии с федеральными законами, иными нормативными правовыми актами Российской Федерации, законодательством субъектов Российской Федерации, нормативными правовыми актами органов местного самоуправления органами и юридическими лицами, и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должен известить концессионера о таких органах, лицах и об осуществляемых ими правах и обязанностях.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5.1.2. 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5.2. Перемена лиц по концессионному соглашению путем уступки требования или перевода долга допускается с согласия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Концедента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момента ввода в эксплуатацию объекта концессионного соглашения. Концессионер не вправе передавать в залог свои права по концессионному соглашению.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5.3. Переход прав и обязанностей концессионера -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конкурса, установленным настоящим Федеральным законом и конкурсной документацией.</w:t>
      </w:r>
    </w:p>
    <w:p w:rsidR="00D444C2" w:rsidRPr="00D444C2" w:rsidRDefault="00D444C2" w:rsidP="00D44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6. Порядок подготовки, организации и проведения конкурса</w:t>
      </w:r>
    </w:p>
    <w:p w:rsidR="00D444C2" w:rsidRPr="00D444C2" w:rsidRDefault="00D444C2" w:rsidP="00D44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6.1. Конкурсы на право заключения концессионных соглашений проводятся в порядке, установленном Законом о концессионных соглашениях.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6.2.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Постановлением Главы муниципального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поселения о проведении конкурса на право заключения концессионного соглашения устанавливаются: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условия концессионного соглашения;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критерии конкурса и параметры критериев конкурса;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вид конкурса (открытый конкурс);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срок опубликования в официальном издании, размещения на официальном сайте в сети Интернет сообщения о проведении открытого конкурса;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утверждается конкурсная документация.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6.3. Конкурсная комиссия создается Гл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авой </w:t>
      </w:r>
      <w:r w:rsidR="00721BD5"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униципального образования</w:t>
      </w:r>
      <w:r w:rsidR="00721BD5"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«Кужорское сельское поселение»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является органом, уполномоченным на разработку конкурсной документации, организацию и проведение процедуры конкурсов. Деятельность конкурсной комиссии осуществляется в соответствии с настоящим Порядком и Законом о концессионных соглашениях. Главой </w:t>
      </w:r>
      <w:r w:rsidR="00721BD5"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униципального образования</w:t>
      </w:r>
      <w:r w:rsidR="00721BD5"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«Кужорское сельское поселение» 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утверждается персональный состав конкурсной комиссии.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6.4. Конкурсная комиссия: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разрабатывает конкурсную документацию в соответствии с требованиями ст. 23 Закона о концессионных соглашениях на основании предложений 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721BD5"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униципального образования</w:t>
      </w:r>
      <w:r w:rsidR="00721BD5"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«Кужорское сельское поселение</w:t>
      </w:r>
      <w:proofErr w:type="gramStart"/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proofErr w:type="gram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направляет конкурсную документацию Г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лаве 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для утверждения;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- в соответствии с требованиями ст. 26 Закона о концессионных соглашениях опубликовывает и размещает сообщение о проведении конкурса;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опубликовывает и размещает сообщение о внесении изменений в конкурсную документацию, а также направляет указанное сообщение лицам в соответствии с решением о заключении концессионного соглашения;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принимает заявки на участие в конкурсе;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предоставляет конкурсную документацию, разъяснения положений конкурсной документации;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осуществляет вскрытие конвертов с заявками на участие в конкурсе, а также рассмотрение таких заявок в установленном законом порядке;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 на основании Закона о концессионных соглашениях, и достоверность сведений, содержащихся в этих документах и материалах;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устанавливает соответствие заявителей и представленных ими заявок на участие в конкурсе требованиям, установленным Законом о концессионных соглашениях и конкурсной документацией, и соответствие конкурсных предложений критериям конкурса и указанным требованиям;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заявителями, участниками конкурса сведений;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определяет участников конкурса;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направляет участникам конкурса приглашения представить конкурсные предложения, рассматривает и оценивает конкурсные предложения, в том числе осуществляет оценку конкурсных предложений в баллах в соответствии с критерием конкурса;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определяет победителя конкурса и направляет ему уведомление о признании его победителем;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уведомляет участников конкурса о результатах проведения конкурса;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опубликовывает и размещает сообщение о результатах проведения конкурса.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6.5. По результатам проведения конкурса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заключает концессионное соглашение с победителем конкурса. Концессионное соглашение может быть заключено без проведения конкурса в случаях, предусмотренных частью 6 ст. 29, частью 7 ст. 32, частью 2 ст. 37 Закона о концессионных соглашениях. Концессионное соглашение заключается в соответствии с типовым концессионным соглашением, утвержденным Правительством Российской Федерации.</w:t>
      </w:r>
    </w:p>
    <w:p w:rsidR="00D444C2" w:rsidRPr="00D444C2" w:rsidRDefault="00D444C2" w:rsidP="00D444C2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44C2" w:rsidRPr="003273A7" w:rsidRDefault="00D444C2" w:rsidP="003273A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444C2" w:rsidRPr="0032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3A7"/>
    <w:rsid w:val="003273A7"/>
    <w:rsid w:val="005057B0"/>
    <w:rsid w:val="00721BD5"/>
    <w:rsid w:val="00C85436"/>
    <w:rsid w:val="00D4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273A7"/>
    <w:rPr>
      <w:color w:val="000080"/>
      <w:u w:val="single"/>
      <w:lang/>
    </w:rPr>
  </w:style>
  <w:style w:type="paragraph" w:customStyle="1" w:styleId="Standard">
    <w:name w:val="Standard"/>
    <w:rsid w:val="003273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g.adm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2018-11-28T11:21:00Z</cp:lastPrinted>
  <dcterms:created xsi:type="dcterms:W3CDTF">2018-11-28T10:40:00Z</dcterms:created>
  <dcterms:modified xsi:type="dcterms:W3CDTF">2018-11-28T11:24:00Z</dcterms:modified>
</cp:coreProperties>
</file>