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472"/>
        <w:tblW w:w="10031" w:type="dxa"/>
        <w:tblLayout w:type="fixed"/>
        <w:tblLook w:val="04A0"/>
      </w:tblPr>
      <w:tblGrid>
        <w:gridCol w:w="3510"/>
        <w:gridCol w:w="2694"/>
        <w:gridCol w:w="3827"/>
      </w:tblGrid>
      <w:tr w:rsidR="008E6FEF" w:rsidRPr="00E91EA8" w:rsidTr="00D149B3">
        <w:trPr>
          <w:cantSplit/>
          <w:trHeight w:val="1275"/>
        </w:trPr>
        <w:tc>
          <w:tcPr>
            <w:tcW w:w="3510" w:type="dxa"/>
          </w:tcPr>
          <w:p w:rsidR="008E6FEF" w:rsidRPr="00E91EA8" w:rsidRDefault="008E6FEF" w:rsidP="00D149B3">
            <w:pPr>
              <w:jc w:val="center"/>
              <w:rPr>
                <w:b/>
              </w:rPr>
            </w:pPr>
            <w:proofErr w:type="spellStart"/>
            <w:r w:rsidRPr="00E91EA8">
              <w:rPr>
                <w:b/>
              </w:rPr>
              <w:t>Российскэ</w:t>
            </w:r>
            <w:proofErr w:type="spellEnd"/>
            <w:r w:rsidRPr="00E91EA8">
              <w:rPr>
                <w:b/>
              </w:rPr>
              <w:t xml:space="preserve"> </w:t>
            </w:r>
            <w:proofErr w:type="spellStart"/>
            <w:r w:rsidRPr="00E91EA8">
              <w:rPr>
                <w:b/>
              </w:rPr>
              <w:t>Федерацие</w:t>
            </w:r>
            <w:proofErr w:type="spellEnd"/>
          </w:p>
          <w:p w:rsidR="008E6FEF" w:rsidRPr="00E91EA8" w:rsidRDefault="008E6FEF" w:rsidP="00D149B3">
            <w:pPr>
              <w:tabs>
                <w:tab w:val="left" w:pos="315"/>
              </w:tabs>
              <w:jc w:val="center"/>
              <w:rPr>
                <w:b/>
              </w:rPr>
            </w:pPr>
            <w:proofErr w:type="spellStart"/>
            <w:r w:rsidRPr="00E91EA8">
              <w:rPr>
                <w:b/>
              </w:rPr>
              <w:t>Адыгэ</w:t>
            </w:r>
            <w:proofErr w:type="spellEnd"/>
            <w:r w:rsidRPr="00E91EA8">
              <w:rPr>
                <w:b/>
              </w:rPr>
              <w:t xml:space="preserve"> </w:t>
            </w:r>
            <w:proofErr w:type="spellStart"/>
            <w:r w:rsidRPr="00E91EA8">
              <w:rPr>
                <w:b/>
              </w:rPr>
              <w:t>Республикэмк</w:t>
            </w:r>
            <w:proofErr w:type="spellEnd"/>
            <w:proofErr w:type="gramStart"/>
            <w:r w:rsidRPr="00E91EA8">
              <w:rPr>
                <w:b/>
                <w:lang w:val="en-US"/>
              </w:rPr>
              <w:t>l</w:t>
            </w:r>
            <w:proofErr w:type="gramEnd"/>
            <w:r w:rsidRPr="00E91EA8">
              <w:rPr>
                <w:b/>
              </w:rPr>
              <w:t>э</w:t>
            </w:r>
          </w:p>
          <w:p w:rsidR="008E6FEF" w:rsidRPr="00E91EA8" w:rsidRDefault="008E6FEF" w:rsidP="00D149B3">
            <w:pPr>
              <w:tabs>
                <w:tab w:val="left" w:pos="315"/>
              </w:tabs>
              <w:jc w:val="center"/>
              <w:rPr>
                <w:b/>
              </w:rPr>
            </w:pPr>
            <w:proofErr w:type="spellStart"/>
            <w:r w:rsidRPr="00E91EA8">
              <w:rPr>
                <w:b/>
              </w:rPr>
              <w:t>Мыекъопэ</w:t>
            </w:r>
            <w:proofErr w:type="spellEnd"/>
            <w:r w:rsidRPr="00E91EA8">
              <w:rPr>
                <w:b/>
              </w:rPr>
              <w:t xml:space="preserve"> </w:t>
            </w:r>
            <w:proofErr w:type="spellStart"/>
            <w:r w:rsidRPr="00E91EA8">
              <w:rPr>
                <w:b/>
              </w:rPr>
              <w:t>районым</w:t>
            </w:r>
            <w:proofErr w:type="spellEnd"/>
          </w:p>
          <w:p w:rsidR="008E6FEF" w:rsidRPr="00E91EA8" w:rsidRDefault="008E6FEF" w:rsidP="00D149B3">
            <w:pPr>
              <w:tabs>
                <w:tab w:val="left" w:pos="315"/>
              </w:tabs>
              <w:jc w:val="center"/>
              <w:rPr>
                <w:b/>
              </w:rPr>
            </w:pPr>
            <w:proofErr w:type="spellStart"/>
            <w:r w:rsidRPr="00E91EA8">
              <w:rPr>
                <w:b/>
              </w:rPr>
              <w:t>Иадминистрацие</w:t>
            </w:r>
            <w:proofErr w:type="spellEnd"/>
            <w:r w:rsidRPr="00E91EA8">
              <w:rPr>
                <w:b/>
              </w:rPr>
              <w:t xml:space="preserve"> </w:t>
            </w:r>
            <w:proofErr w:type="spellStart"/>
            <w:r w:rsidRPr="00E91EA8">
              <w:rPr>
                <w:b/>
              </w:rPr>
              <w:t>Муниципальнэ</w:t>
            </w:r>
            <w:proofErr w:type="spellEnd"/>
            <w:r w:rsidRPr="00E91EA8">
              <w:rPr>
                <w:b/>
              </w:rPr>
              <w:t xml:space="preserve"> </w:t>
            </w:r>
            <w:proofErr w:type="spellStart"/>
            <w:r w:rsidRPr="00E91EA8">
              <w:rPr>
                <w:b/>
              </w:rPr>
              <w:t>гъэпсык</w:t>
            </w:r>
            <w:proofErr w:type="gramStart"/>
            <w:r w:rsidRPr="00E91EA8">
              <w:rPr>
                <w:b/>
                <w:lang w:val="en-US"/>
              </w:rPr>
              <w:t>i</w:t>
            </w:r>
            <w:proofErr w:type="spellEnd"/>
            <w:proofErr w:type="gramEnd"/>
            <w:r w:rsidRPr="00E91EA8">
              <w:rPr>
                <w:b/>
              </w:rPr>
              <w:t xml:space="preserve">э </w:t>
            </w:r>
            <w:proofErr w:type="spellStart"/>
            <w:r w:rsidRPr="00E91EA8">
              <w:rPr>
                <w:b/>
              </w:rPr>
              <w:t>зи</w:t>
            </w:r>
            <w:r w:rsidRPr="00E91EA8">
              <w:rPr>
                <w:b/>
                <w:lang w:val="en-US"/>
              </w:rPr>
              <w:t>i</w:t>
            </w:r>
            <w:proofErr w:type="spellEnd"/>
            <w:r w:rsidRPr="00E91EA8">
              <w:rPr>
                <w:b/>
              </w:rPr>
              <w:t>э</w:t>
            </w:r>
          </w:p>
          <w:p w:rsidR="008E6FEF" w:rsidRPr="00E91EA8" w:rsidRDefault="008E6FEF" w:rsidP="00D149B3">
            <w:pPr>
              <w:tabs>
                <w:tab w:val="left" w:pos="315"/>
              </w:tabs>
              <w:jc w:val="center"/>
              <w:rPr>
                <w:b/>
              </w:rPr>
            </w:pPr>
            <w:r w:rsidRPr="00E91EA8">
              <w:rPr>
                <w:b/>
              </w:rPr>
              <w:t>«</w:t>
            </w:r>
            <w:proofErr w:type="spellStart"/>
            <w:r w:rsidRPr="00E91EA8">
              <w:rPr>
                <w:b/>
              </w:rPr>
              <w:t>Кужорскэ</w:t>
            </w:r>
            <w:proofErr w:type="spellEnd"/>
            <w:r w:rsidRPr="00E91EA8">
              <w:rPr>
                <w:b/>
              </w:rPr>
              <w:t xml:space="preserve"> </w:t>
            </w:r>
            <w:proofErr w:type="spellStart"/>
            <w:r w:rsidRPr="00E91EA8">
              <w:rPr>
                <w:b/>
              </w:rPr>
              <w:t>къоджэ</w:t>
            </w:r>
            <w:proofErr w:type="spellEnd"/>
            <w:r w:rsidRPr="00E91EA8">
              <w:rPr>
                <w:b/>
              </w:rPr>
              <w:t xml:space="preserve"> </w:t>
            </w:r>
            <w:proofErr w:type="spellStart"/>
            <w:r w:rsidRPr="00E91EA8">
              <w:rPr>
                <w:b/>
              </w:rPr>
              <w:t>псэуп</w:t>
            </w:r>
            <w:proofErr w:type="gramStart"/>
            <w:r w:rsidRPr="00E91EA8">
              <w:rPr>
                <w:b/>
                <w:lang w:val="en-US"/>
              </w:rPr>
              <w:t>i</w:t>
            </w:r>
            <w:proofErr w:type="gramEnd"/>
            <w:r w:rsidRPr="00E91EA8">
              <w:rPr>
                <w:b/>
              </w:rPr>
              <w:t>эм</w:t>
            </w:r>
            <w:proofErr w:type="spellEnd"/>
            <w:r w:rsidRPr="00E91EA8">
              <w:rPr>
                <w:b/>
              </w:rPr>
              <w:t>»</w:t>
            </w:r>
          </w:p>
          <w:p w:rsidR="008E6FEF" w:rsidRPr="00E91EA8" w:rsidRDefault="008E6FEF" w:rsidP="00D149B3">
            <w:pPr>
              <w:jc w:val="center"/>
              <w:rPr>
                <w:i/>
              </w:rPr>
            </w:pPr>
          </w:p>
          <w:p w:rsidR="008E6FEF" w:rsidRPr="00E91EA8" w:rsidRDefault="008E6FEF" w:rsidP="00D149B3">
            <w:pPr>
              <w:jc w:val="center"/>
              <w:rPr>
                <w:b/>
                <w:i/>
              </w:rPr>
            </w:pPr>
            <w:r w:rsidRPr="00E91EA8">
              <w:rPr>
                <w:b/>
                <w:i/>
              </w:rPr>
              <w:t xml:space="preserve">385765 </w:t>
            </w:r>
            <w:proofErr w:type="spellStart"/>
            <w:r w:rsidRPr="00E91EA8">
              <w:rPr>
                <w:b/>
                <w:i/>
              </w:rPr>
              <w:t>ст</w:t>
            </w:r>
            <w:proofErr w:type="gramStart"/>
            <w:r w:rsidRPr="00E91EA8">
              <w:rPr>
                <w:b/>
                <w:i/>
              </w:rPr>
              <w:t>.К</w:t>
            </w:r>
            <w:proofErr w:type="gramEnd"/>
            <w:r w:rsidRPr="00E91EA8">
              <w:rPr>
                <w:b/>
                <w:i/>
              </w:rPr>
              <w:t>ужорскэр</w:t>
            </w:r>
            <w:proofErr w:type="spellEnd"/>
          </w:p>
          <w:p w:rsidR="008E6FEF" w:rsidRPr="00E91EA8" w:rsidRDefault="008E6FEF" w:rsidP="00D149B3">
            <w:pPr>
              <w:jc w:val="center"/>
            </w:pPr>
            <w:r w:rsidRPr="00E91EA8">
              <w:rPr>
                <w:b/>
                <w:i/>
              </w:rPr>
              <w:t xml:space="preserve">ул. </w:t>
            </w:r>
            <w:proofErr w:type="spellStart"/>
            <w:r>
              <w:rPr>
                <w:b/>
                <w:i/>
              </w:rPr>
              <w:t>Ленин</w:t>
            </w:r>
            <w:r w:rsidRPr="00E91EA8">
              <w:rPr>
                <w:b/>
                <w:i/>
              </w:rPr>
              <w:t>эр</w:t>
            </w:r>
            <w:proofErr w:type="spellEnd"/>
            <w:r w:rsidRPr="00E91EA8">
              <w:rPr>
                <w:b/>
                <w:i/>
              </w:rPr>
              <w:t xml:space="preserve"> 2</w:t>
            </w:r>
            <w:r>
              <w:rPr>
                <w:b/>
                <w:i/>
              </w:rPr>
              <w:t>1</w:t>
            </w:r>
          </w:p>
        </w:tc>
        <w:tc>
          <w:tcPr>
            <w:tcW w:w="2694" w:type="dxa"/>
          </w:tcPr>
          <w:p w:rsidR="008E6FEF" w:rsidRPr="00E91EA8" w:rsidRDefault="008E6FEF" w:rsidP="00D149B3">
            <w:pPr>
              <w:jc w:val="center"/>
            </w:pPr>
          </w:p>
          <w:p w:rsidR="008E6FEF" w:rsidRPr="00E91EA8" w:rsidRDefault="008E6FEF" w:rsidP="00D149B3">
            <w:pPr>
              <w:jc w:val="center"/>
              <w:rPr>
                <w:i/>
              </w:rPr>
            </w:pPr>
            <w:r>
              <w:rPr>
                <w:i/>
                <w:noProof/>
              </w:rPr>
              <w:drawing>
                <wp:inline distT="0" distB="0" distL="0" distR="0">
                  <wp:extent cx="1095375" cy="1000125"/>
                  <wp:effectExtent l="19050" t="0" r="9525" b="0"/>
                  <wp:docPr id="1"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7" cstate="print"/>
                          <a:srcRect/>
                          <a:stretch>
                            <a:fillRect/>
                          </a:stretch>
                        </pic:blipFill>
                        <pic:spPr bwMode="auto">
                          <a:xfrm>
                            <a:off x="0" y="0"/>
                            <a:ext cx="1095375" cy="1000125"/>
                          </a:xfrm>
                          <a:prstGeom prst="rect">
                            <a:avLst/>
                          </a:prstGeom>
                          <a:noFill/>
                          <a:ln w="9525">
                            <a:noFill/>
                            <a:miter lim="800000"/>
                            <a:headEnd/>
                            <a:tailEnd/>
                          </a:ln>
                        </pic:spPr>
                      </pic:pic>
                    </a:graphicData>
                  </a:graphic>
                </wp:inline>
              </w:drawing>
            </w:r>
          </w:p>
        </w:tc>
        <w:tc>
          <w:tcPr>
            <w:tcW w:w="3827" w:type="dxa"/>
          </w:tcPr>
          <w:p w:rsidR="008E6FEF" w:rsidRPr="00E91EA8" w:rsidRDefault="008E6FEF" w:rsidP="00D149B3">
            <w:pPr>
              <w:jc w:val="center"/>
              <w:rPr>
                <w:b/>
              </w:rPr>
            </w:pPr>
            <w:r w:rsidRPr="00E91EA8">
              <w:rPr>
                <w:b/>
              </w:rPr>
              <w:t>Российская Федерация  Администрация</w:t>
            </w:r>
          </w:p>
          <w:p w:rsidR="008E6FEF" w:rsidRPr="00E91EA8" w:rsidRDefault="008E6FEF" w:rsidP="00D149B3">
            <w:pPr>
              <w:jc w:val="center"/>
              <w:rPr>
                <w:b/>
              </w:rPr>
            </w:pPr>
            <w:r w:rsidRPr="00E91EA8">
              <w:rPr>
                <w:b/>
              </w:rPr>
              <w:t>Муниципального образования</w:t>
            </w:r>
          </w:p>
          <w:p w:rsidR="008E6FEF" w:rsidRPr="00E91EA8" w:rsidRDefault="008E6FEF" w:rsidP="00D149B3">
            <w:pPr>
              <w:jc w:val="center"/>
              <w:rPr>
                <w:b/>
              </w:rPr>
            </w:pPr>
            <w:r w:rsidRPr="00E91EA8">
              <w:rPr>
                <w:b/>
              </w:rPr>
              <w:t>«</w:t>
            </w:r>
            <w:proofErr w:type="spellStart"/>
            <w:r w:rsidRPr="00E91EA8">
              <w:rPr>
                <w:b/>
              </w:rPr>
              <w:t>Кужорское</w:t>
            </w:r>
            <w:proofErr w:type="spellEnd"/>
            <w:r w:rsidRPr="00E91EA8">
              <w:rPr>
                <w:b/>
              </w:rPr>
              <w:t xml:space="preserve"> сельское поселение» </w:t>
            </w:r>
            <w:proofErr w:type="spellStart"/>
            <w:r w:rsidRPr="00E91EA8">
              <w:rPr>
                <w:b/>
              </w:rPr>
              <w:t>Майкопского</w:t>
            </w:r>
            <w:proofErr w:type="spellEnd"/>
            <w:r w:rsidRPr="00E91EA8">
              <w:rPr>
                <w:b/>
              </w:rPr>
              <w:t xml:space="preserve"> района</w:t>
            </w:r>
          </w:p>
          <w:p w:rsidR="008E6FEF" w:rsidRPr="00E91EA8" w:rsidRDefault="008E6FEF" w:rsidP="00D149B3">
            <w:pPr>
              <w:jc w:val="center"/>
              <w:rPr>
                <w:b/>
              </w:rPr>
            </w:pPr>
            <w:r w:rsidRPr="00E91EA8">
              <w:rPr>
                <w:b/>
              </w:rPr>
              <w:t>Республики Адыгея</w:t>
            </w:r>
          </w:p>
          <w:p w:rsidR="008E6FEF" w:rsidRPr="00E91EA8" w:rsidRDefault="008E6FEF" w:rsidP="00D149B3">
            <w:pPr>
              <w:jc w:val="center"/>
              <w:rPr>
                <w:i/>
              </w:rPr>
            </w:pPr>
          </w:p>
          <w:p w:rsidR="008E6FEF" w:rsidRPr="00E91EA8" w:rsidRDefault="008E6FEF" w:rsidP="00D149B3">
            <w:pPr>
              <w:jc w:val="center"/>
              <w:rPr>
                <w:b/>
                <w:i/>
              </w:rPr>
            </w:pPr>
            <w:r w:rsidRPr="00E91EA8">
              <w:rPr>
                <w:b/>
                <w:i/>
              </w:rPr>
              <w:t>385765 ст</w:t>
            </w:r>
            <w:proofErr w:type="gramStart"/>
            <w:r w:rsidRPr="00E91EA8">
              <w:rPr>
                <w:b/>
                <w:i/>
              </w:rPr>
              <w:t>.К</w:t>
            </w:r>
            <w:proofErr w:type="gramEnd"/>
            <w:r w:rsidRPr="00E91EA8">
              <w:rPr>
                <w:b/>
                <w:i/>
              </w:rPr>
              <w:t>ужорская</w:t>
            </w:r>
          </w:p>
          <w:p w:rsidR="008E6FEF" w:rsidRPr="00E91EA8" w:rsidRDefault="008E6FEF" w:rsidP="00D149B3">
            <w:pPr>
              <w:jc w:val="center"/>
            </w:pPr>
            <w:r w:rsidRPr="00E91EA8">
              <w:rPr>
                <w:b/>
                <w:i/>
              </w:rPr>
              <w:t xml:space="preserve">ул. </w:t>
            </w:r>
            <w:r>
              <w:rPr>
                <w:b/>
                <w:i/>
              </w:rPr>
              <w:t>Ленина, 21</w:t>
            </w:r>
          </w:p>
        </w:tc>
      </w:tr>
    </w:tbl>
    <w:p w:rsidR="008E6FEF" w:rsidRPr="00D3194D" w:rsidRDefault="008E6FEF" w:rsidP="008E6FEF">
      <w:pPr>
        <w:jc w:val="center"/>
      </w:pPr>
      <w:r w:rsidRPr="00D3194D">
        <w:t>Телефон/факс: (887777) 2-84-84; 2-84-24</w:t>
      </w:r>
    </w:p>
    <w:p w:rsidR="008E6FEF" w:rsidRPr="00E21020" w:rsidRDefault="008E6FEF" w:rsidP="008E6FEF">
      <w:pPr>
        <w:jc w:val="center"/>
      </w:pPr>
      <w:r w:rsidRPr="00D3194D">
        <w:rPr>
          <w:lang w:val="en-US"/>
        </w:rPr>
        <w:t>E</w:t>
      </w:r>
      <w:r w:rsidRPr="00E21020">
        <w:t>-</w:t>
      </w:r>
      <w:r w:rsidRPr="00D3194D">
        <w:rPr>
          <w:lang w:val="en-US"/>
        </w:rPr>
        <w:t>mail</w:t>
      </w:r>
      <w:r w:rsidRPr="00E21020">
        <w:t xml:space="preserve">: </w:t>
      </w:r>
      <w:hyperlink r:id="rId8" w:history="1">
        <w:r w:rsidRPr="00D3194D">
          <w:rPr>
            <w:rStyle w:val="a4"/>
            <w:lang w:val="en-US"/>
          </w:rPr>
          <w:t>kyg</w:t>
        </w:r>
        <w:r w:rsidRPr="00E21020">
          <w:rPr>
            <w:rStyle w:val="a4"/>
          </w:rPr>
          <w:t>.</w:t>
        </w:r>
        <w:r w:rsidRPr="00D3194D">
          <w:rPr>
            <w:rStyle w:val="a4"/>
            <w:lang w:val="en-US"/>
          </w:rPr>
          <w:t>adm</w:t>
        </w:r>
        <w:r w:rsidRPr="00E21020">
          <w:rPr>
            <w:rStyle w:val="a4"/>
          </w:rPr>
          <w:t>@</w:t>
        </w:r>
        <w:r w:rsidRPr="00D3194D">
          <w:rPr>
            <w:rStyle w:val="a4"/>
            <w:lang w:val="en-US"/>
          </w:rPr>
          <w:t>mail</w:t>
        </w:r>
        <w:r w:rsidRPr="00E21020">
          <w:rPr>
            <w:rStyle w:val="a4"/>
          </w:rPr>
          <w:t>.</w:t>
        </w:r>
        <w:r w:rsidRPr="00D3194D">
          <w:rPr>
            <w:rStyle w:val="a4"/>
            <w:lang w:val="en-US"/>
          </w:rPr>
          <w:t>ru</w:t>
        </w:r>
      </w:hyperlink>
    </w:p>
    <w:p w:rsidR="008E6FEF" w:rsidRPr="00E91EA8" w:rsidRDefault="008E6FEF" w:rsidP="008E6FEF">
      <w:pPr>
        <w:jc w:val="center"/>
      </w:pPr>
      <w:r w:rsidRPr="00D3194D">
        <w:t>ИНН/КПП 0104010395/010401001</w:t>
      </w:r>
    </w:p>
    <w:p w:rsidR="008E6FEF" w:rsidRPr="00E91EA8" w:rsidRDefault="00932476" w:rsidP="008E6FEF">
      <w:pPr>
        <w:jc w:val="center"/>
      </w:pPr>
      <w:r>
        <w:pict>
          <v:line id="_x0000_s1026" style="position:absolute;left:0;text-align:left;z-index:251660288" from="-3.85pt,8.85pt" to="491.15pt,8.85pt" strokeweight="4.5pt">
            <v:stroke linestyle="thickThin"/>
          </v:line>
        </w:pict>
      </w:r>
    </w:p>
    <w:p w:rsidR="008E6FEF" w:rsidRDefault="00AF24F3" w:rsidP="00AF24F3">
      <w:pPr>
        <w:tabs>
          <w:tab w:val="left" w:pos="8340"/>
        </w:tabs>
        <w:rPr>
          <w:b/>
          <w:sz w:val="28"/>
          <w:szCs w:val="28"/>
        </w:rPr>
      </w:pPr>
      <w:r>
        <w:rPr>
          <w:b/>
          <w:sz w:val="28"/>
          <w:szCs w:val="28"/>
        </w:rPr>
        <w:tab/>
      </w:r>
    </w:p>
    <w:p w:rsidR="008E6FEF" w:rsidRDefault="008E6FEF" w:rsidP="008E6FEF">
      <w:pPr>
        <w:jc w:val="center"/>
        <w:rPr>
          <w:b/>
          <w:sz w:val="28"/>
          <w:szCs w:val="28"/>
        </w:rPr>
      </w:pPr>
      <w:r>
        <w:rPr>
          <w:b/>
          <w:sz w:val="28"/>
          <w:szCs w:val="28"/>
        </w:rPr>
        <w:t>ПОСТАНОВЛЕНИЕ</w:t>
      </w:r>
    </w:p>
    <w:p w:rsidR="008E6FEF" w:rsidRDefault="008E6FEF" w:rsidP="008E6FEF">
      <w:pPr>
        <w:jc w:val="center"/>
        <w:rPr>
          <w:b/>
          <w:sz w:val="28"/>
          <w:szCs w:val="28"/>
        </w:rPr>
      </w:pPr>
      <w:r>
        <w:rPr>
          <w:b/>
          <w:sz w:val="28"/>
          <w:szCs w:val="28"/>
        </w:rPr>
        <w:t>Главы муниципального образования «</w:t>
      </w:r>
      <w:proofErr w:type="spellStart"/>
      <w:r>
        <w:rPr>
          <w:b/>
          <w:sz w:val="28"/>
          <w:szCs w:val="28"/>
        </w:rPr>
        <w:t>Кужорское</w:t>
      </w:r>
      <w:proofErr w:type="spellEnd"/>
      <w:r>
        <w:rPr>
          <w:b/>
          <w:sz w:val="28"/>
          <w:szCs w:val="28"/>
        </w:rPr>
        <w:t xml:space="preserve"> сельское поселение»</w:t>
      </w:r>
    </w:p>
    <w:p w:rsidR="008E6FEF" w:rsidRDefault="008E6FEF" w:rsidP="008E6FEF">
      <w:pPr>
        <w:jc w:val="center"/>
        <w:rPr>
          <w:b/>
          <w:sz w:val="28"/>
          <w:szCs w:val="28"/>
        </w:rPr>
      </w:pPr>
      <w:r>
        <w:rPr>
          <w:b/>
          <w:sz w:val="28"/>
          <w:szCs w:val="28"/>
        </w:rPr>
        <w:t xml:space="preserve">№ </w:t>
      </w:r>
      <w:r w:rsidR="001722E9">
        <w:rPr>
          <w:b/>
          <w:sz w:val="28"/>
          <w:szCs w:val="28"/>
        </w:rPr>
        <w:t>___</w:t>
      </w:r>
    </w:p>
    <w:p w:rsidR="008E6FEF" w:rsidRDefault="008E6FEF" w:rsidP="008E6FEF">
      <w:pPr>
        <w:jc w:val="center"/>
        <w:rPr>
          <w:b/>
          <w:sz w:val="28"/>
          <w:szCs w:val="28"/>
        </w:rPr>
      </w:pPr>
    </w:p>
    <w:p w:rsidR="008E6FEF" w:rsidRPr="006917DA" w:rsidRDefault="008E6FEF" w:rsidP="008E6FEF">
      <w:pPr>
        <w:rPr>
          <w:b/>
          <w:sz w:val="28"/>
          <w:szCs w:val="28"/>
        </w:rPr>
      </w:pPr>
      <w:r w:rsidRPr="006917DA">
        <w:rPr>
          <w:b/>
          <w:sz w:val="28"/>
          <w:szCs w:val="28"/>
        </w:rPr>
        <w:t xml:space="preserve">ст. Кужорская                                                   </w:t>
      </w:r>
      <w:r w:rsidRPr="006917DA">
        <w:rPr>
          <w:b/>
          <w:sz w:val="28"/>
          <w:szCs w:val="28"/>
        </w:rPr>
        <w:tab/>
      </w:r>
      <w:r w:rsidRPr="006917DA">
        <w:rPr>
          <w:b/>
          <w:sz w:val="28"/>
          <w:szCs w:val="28"/>
        </w:rPr>
        <w:tab/>
        <w:t xml:space="preserve">        </w:t>
      </w:r>
      <w:r>
        <w:rPr>
          <w:b/>
          <w:sz w:val="28"/>
          <w:szCs w:val="28"/>
        </w:rPr>
        <w:t>«</w:t>
      </w:r>
      <w:r w:rsidR="001722E9">
        <w:rPr>
          <w:b/>
          <w:sz w:val="28"/>
          <w:szCs w:val="28"/>
        </w:rPr>
        <w:t>___</w:t>
      </w:r>
      <w:r>
        <w:rPr>
          <w:b/>
          <w:sz w:val="28"/>
          <w:szCs w:val="28"/>
        </w:rPr>
        <w:t xml:space="preserve">» </w:t>
      </w:r>
      <w:r w:rsidR="0047100E">
        <w:rPr>
          <w:b/>
          <w:sz w:val="28"/>
          <w:szCs w:val="28"/>
        </w:rPr>
        <w:t>__________</w:t>
      </w:r>
      <w:r>
        <w:rPr>
          <w:b/>
          <w:sz w:val="28"/>
          <w:szCs w:val="28"/>
        </w:rPr>
        <w:t xml:space="preserve"> </w:t>
      </w:r>
      <w:r w:rsidRPr="006917DA">
        <w:rPr>
          <w:b/>
          <w:sz w:val="28"/>
          <w:szCs w:val="28"/>
        </w:rPr>
        <w:t>20</w:t>
      </w:r>
      <w:r w:rsidR="00F20068">
        <w:rPr>
          <w:b/>
          <w:sz w:val="28"/>
          <w:szCs w:val="28"/>
        </w:rPr>
        <w:t>2</w:t>
      </w:r>
      <w:r w:rsidR="0008226E">
        <w:rPr>
          <w:b/>
          <w:sz w:val="28"/>
          <w:szCs w:val="28"/>
        </w:rPr>
        <w:t>1</w:t>
      </w:r>
      <w:r w:rsidRPr="006917DA">
        <w:rPr>
          <w:b/>
          <w:sz w:val="28"/>
          <w:szCs w:val="28"/>
        </w:rPr>
        <w:t>г</w:t>
      </w:r>
    </w:p>
    <w:p w:rsidR="008E6FEF" w:rsidRDefault="008E6FEF" w:rsidP="008E6FEF">
      <w:pPr>
        <w:ind w:right="5669"/>
        <w:rPr>
          <w:sz w:val="32"/>
          <w:szCs w:val="32"/>
        </w:rPr>
      </w:pPr>
    </w:p>
    <w:p w:rsidR="00A670C8" w:rsidRPr="00F54119" w:rsidRDefault="00A670C8" w:rsidP="00A670C8">
      <w:pPr>
        <w:pStyle w:val="ConsPlusNormal"/>
        <w:ind w:firstLine="709"/>
        <w:jc w:val="both"/>
        <w:rPr>
          <w:rFonts w:ascii="Times New Roman" w:hAnsi="Times New Roman" w:cs="Times New Roman"/>
          <w:b/>
          <w:sz w:val="28"/>
          <w:szCs w:val="28"/>
        </w:rPr>
      </w:pPr>
      <w:r w:rsidRPr="00876F18">
        <w:rPr>
          <w:rFonts w:ascii="Times New Roman" w:hAnsi="Times New Roman" w:cs="Times New Roman"/>
          <w:b/>
          <w:sz w:val="28"/>
          <w:szCs w:val="28"/>
        </w:rPr>
        <w:t xml:space="preserve">Об утверждении </w:t>
      </w:r>
      <w:proofErr w:type="gramStart"/>
      <w:r w:rsidRPr="00876F18">
        <w:rPr>
          <w:rFonts w:ascii="Times New Roman" w:hAnsi="Times New Roman" w:cs="Times New Roman"/>
          <w:b/>
          <w:sz w:val="28"/>
          <w:szCs w:val="28"/>
        </w:rPr>
        <w:t>Порядка санкционирования оплаты денежных обязательств получателей средств бюджета муниципального</w:t>
      </w:r>
      <w:proofErr w:type="gramEnd"/>
      <w:r w:rsidRPr="00876F18">
        <w:rPr>
          <w:rFonts w:ascii="Times New Roman" w:hAnsi="Times New Roman" w:cs="Times New Roman"/>
          <w:b/>
          <w:sz w:val="28"/>
          <w:szCs w:val="28"/>
        </w:rPr>
        <w:t xml:space="preserve"> образования «</w:t>
      </w:r>
      <w:proofErr w:type="spellStart"/>
      <w:r w:rsidRPr="00876F18">
        <w:rPr>
          <w:rFonts w:ascii="Times New Roman" w:hAnsi="Times New Roman" w:cs="Times New Roman"/>
          <w:b/>
          <w:sz w:val="28"/>
          <w:szCs w:val="28"/>
        </w:rPr>
        <w:t>К</w:t>
      </w:r>
      <w:r>
        <w:rPr>
          <w:rFonts w:ascii="Times New Roman" w:hAnsi="Times New Roman" w:cs="Times New Roman"/>
          <w:b/>
          <w:sz w:val="28"/>
          <w:szCs w:val="28"/>
        </w:rPr>
        <w:t>ужорское</w:t>
      </w:r>
      <w:proofErr w:type="spellEnd"/>
      <w:r w:rsidRPr="00876F18">
        <w:rPr>
          <w:rFonts w:ascii="Times New Roman" w:hAnsi="Times New Roman" w:cs="Times New Roman"/>
          <w:b/>
          <w:sz w:val="28"/>
          <w:szCs w:val="28"/>
        </w:rPr>
        <w:t xml:space="preserve"> сельское поселение» и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w:t>
      </w:r>
      <w:proofErr w:type="spellStart"/>
      <w:r w:rsidRPr="00876F18">
        <w:rPr>
          <w:rFonts w:ascii="Times New Roman" w:hAnsi="Times New Roman" w:cs="Times New Roman"/>
          <w:b/>
          <w:sz w:val="28"/>
          <w:szCs w:val="28"/>
        </w:rPr>
        <w:t>К</w:t>
      </w:r>
      <w:r>
        <w:rPr>
          <w:rFonts w:ascii="Times New Roman" w:hAnsi="Times New Roman" w:cs="Times New Roman"/>
          <w:b/>
          <w:sz w:val="28"/>
          <w:szCs w:val="28"/>
        </w:rPr>
        <w:t>ужорское</w:t>
      </w:r>
      <w:proofErr w:type="spellEnd"/>
      <w:r w:rsidRPr="00876F18">
        <w:rPr>
          <w:rFonts w:ascii="Times New Roman" w:hAnsi="Times New Roman" w:cs="Times New Roman"/>
          <w:b/>
          <w:sz w:val="28"/>
          <w:szCs w:val="28"/>
        </w:rPr>
        <w:t xml:space="preserve"> сельское поселение»</w:t>
      </w:r>
      <w:r w:rsidRPr="00F54119">
        <w:rPr>
          <w:rFonts w:ascii="Times New Roman" w:hAnsi="Times New Roman" w:cs="Times New Roman"/>
          <w:b/>
          <w:sz w:val="28"/>
          <w:szCs w:val="28"/>
        </w:rPr>
        <w:t xml:space="preserve"> </w:t>
      </w:r>
    </w:p>
    <w:p w:rsidR="0003755D" w:rsidRPr="00D02FC3" w:rsidRDefault="0003755D" w:rsidP="0003755D">
      <w:pPr>
        <w:rPr>
          <w:i/>
          <w:sz w:val="28"/>
          <w:szCs w:val="28"/>
        </w:rPr>
      </w:pPr>
    </w:p>
    <w:p w:rsidR="00A670C8" w:rsidRPr="00F54119" w:rsidRDefault="00A670C8" w:rsidP="00A670C8">
      <w:pPr>
        <w:pStyle w:val="ConsPlusNormal"/>
        <w:ind w:firstLine="709"/>
        <w:jc w:val="both"/>
        <w:rPr>
          <w:rFonts w:ascii="Times New Roman" w:hAnsi="Times New Roman" w:cs="Times New Roman"/>
          <w:sz w:val="28"/>
          <w:szCs w:val="28"/>
        </w:rPr>
      </w:pPr>
      <w:r w:rsidRPr="00F54119">
        <w:rPr>
          <w:rFonts w:ascii="Times New Roman" w:hAnsi="Times New Roman" w:cs="Times New Roman"/>
          <w:sz w:val="28"/>
          <w:szCs w:val="28"/>
        </w:rPr>
        <w:t>В соответствии со статьей 219, 219.2  Бюджетного кодекса Российской Федерации</w:t>
      </w:r>
    </w:p>
    <w:p w:rsidR="00C36F83" w:rsidRPr="00CF148E" w:rsidRDefault="00C36F83" w:rsidP="00C36F83">
      <w:pPr>
        <w:ind w:firstLine="720"/>
        <w:jc w:val="center"/>
        <w:rPr>
          <w:color w:val="000000"/>
          <w:sz w:val="28"/>
          <w:szCs w:val="28"/>
        </w:rPr>
      </w:pPr>
      <w:r w:rsidRPr="00CF148E">
        <w:rPr>
          <w:color w:val="000000"/>
          <w:sz w:val="28"/>
          <w:szCs w:val="28"/>
        </w:rPr>
        <w:t>ПОСТАНОВЛЯЮ:</w:t>
      </w:r>
    </w:p>
    <w:p w:rsidR="00A670C8" w:rsidRPr="00876F18" w:rsidRDefault="00A670C8" w:rsidP="00A670C8">
      <w:pPr>
        <w:pStyle w:val="ConsPlusNormal"/>
        <w:numPr>
          <w:ilvl w:val="0"/>
          <w:numId w:val="10"/>
        </w:numPr>
        <w:tabs>
          <w:tab w:val="left" w:pos="993"/>
        </w:tabs>
        <w:spacing w:line="276" w:lineRule="auto"/>
        <w:ind w:left="284" w:hanging="284"/>
        <w:jc w:val="both"/>
        <w:rPr>
          <w:rFonts w:ascii="Times New Roman" w:hAnsi="Times New Roman" w:cs="Times New Roman"/>
          <w:sz w:val="28"/>
          <w:szCs w:val="28"/>
        </w:rPr>
      </w:pPr>
      <w:r w:rsidRPr="00F54119">
        <w:rPr>
          <w:rFonts w:ascii="Times New Roman" w:hAnsi="Times New Roman" w:cs="Times New Roman"/>
          <w:sz w:val="28"/>
          <w:szCs w:val="28"/>
        </w:rPr>
        <w:t xml:space="preserve">Утвердить прилагаемый Порядок </w:t>
      </w:r>
      <w:proofErr w:type="gramStart"/>
      <w:r w:rsidRPr="00F54119">
        <w:rPr>
          <w:rFonts w:ascii="Times New Roman" w:hAnsi="Times New Roman" w:cs="Times New Roman"/>
          <w:sz w:val="28"/>
          <w:szCs w:val="28"/>
        </w:rPr>
        <w:t>санкционирования оплаты денежных обязательств получателей средств бюджета муниципального</w:t>
      </w:r>
      <w:proofErr w:type="gramEnd"/>
      <w:r w:rsidRPr="00F54119">
        <w:rPr>
          <w:rFonts w:ascii="Times New Roman" w:hAnsi="Times New Roman" w:cs="Times New Roman"/>
          <w:sz w:val="28"/>
          <w:szCs w:val="28"/>
        </w:rPr>
        <w:t xml:space="preserve"> образования </w:t>
      </w:r>
      <w:r w:rsidRPr="00876F18">
        <w:rPr>
          <w:rFonts w:ascii="Times New Roman" w:hAnsi="Times New Roman" w:cs="Times New Roman"/>
          <w:sz w:val="28"/>
          <w:szCs w:val="28"/>
        </w:rPr>
        <w:t>«</w:t>
      </w:r>
      <w:proofErr w:type="spellStart"/>
      <w:r w:rsidRPr="00876F18">
        <w:rPr>
          <w:rFonts w:ascii="Times New Roman" w:hAnsi="Times New Roman" w:cs="Times New Roman"/>
          <w:sz w:val="28"/>
          <w:szCs w:val="28"/>
        </w:rPr>
        <w:t>К</w:t>
      </w:r>
      <w:r>
        <w:rPr>
          <w:rFonts w:ascii="Times New Roman" w:hAnsi="Times New Roman" w:cs="Times New Roman"/>
          <w:sz w:val="28"/>
          <w:szCs w:val="28"/>
        </w:rPr>
        <w:t>ужорское</w:t>
      </w:r>
      <w:proofErr w:type="spellEnd"/>
      <w:r w:rsidRPr="00876F18">
        <w:rPr>
          <w:rFonts w:ascii="Times New Roman" w:hAnsi="Times New Roman" w:cs="Times New Roman"/>
          <w:sz w:val="28"/>
          <w:szCs w:val="28"/>
        </w:rPr>
        <w:t xml:space="preserve"> сельское поселение» и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w:t>
      </w:r>
      <w:proofErr w:type="spellStart"/>
      <w:r w:rsidRPr="00876F18">
        <w:rPr>
          <w:rFonts w:ascii="Times New Roman" w:hAnsi="Times New Roman" w:cs="Times New Roman"/>
          <w:sz w:val="28"/>
          <w:szCs w:val="28"/>
        </w:rPr>
        <w:t>К</w:t>
      </w:r>
      <w:r>
        <w:rPr>
          <w:rFonts w:ascii="Times New Roman" w:hAnsi="Times New Roman" w:cs="Times New Roman"/>
          <w:sz w:val="28"/>
          <w:szCs w:val="28"/>
        </w:rPr>
        <w:t>ужорское</w:t>
      </w:r>
      <w:proofErr w:type="spellEnd"/>
      <w:r w:rsidRPr="00876F18">
        <w:rPr>
          <w:rFonts w:ascii="Times New Roman" w:hAnsi="Times New Roman" w:cs="Times New Roman"/>
          <w:sz w:val="28"/>
          <w:szCs w:val="28"/>
        </w:rPr>
        <w:t xml:space="preserve"> сельское поселение».</w:t>
      </w:r>
    </w:p>
    <w:p w:rsidR="00C36F83" w:rsidRPr="00CF148E" w:rsidRDefault="00C36F83" w:rsidP="00C36F83">
      <w:pPr>
        <w:numPr>
          <w:ilvl w:val="0"/>
          <w:numId w:val="10"/>
        </w:numPr>
        <w:shd w:val="clear" w:color="auto" w:fill="FFFFFF"/>
        <w:ind w:left="284" w:hanging="284"/>
        <w:jc w:val="both"/>
        <w:rPr>
          <w:sz w:val="28"/>
          <w:szCs w:val="28"/>
          <w:lang w:eastAsia="ar-SA"/>
        </w:rPr>
      </w:pPr>
      <w:proofErr w:type="gramStart"/>
      <w:r w:rsidRPr="00CF148E">
        <w:rPr>
          <w:sz w:val="28"/>
          <w:szCs w:val="28"/>
        </w:rPr>
        <w:t>Контроль за</w:t>
      </w:r>
      <w:proofErr w:type="gramEnd"/>
      <w:r w:rsidRPr="00CF148E">
        <w:rPr>
          <w:sz w:val="28"/>
          <w:szCs w:val="28"/>
        </w:rPr>
        <w:t xml:space="preserve"> исполнением настоящего постановления возложить на Начальник</w:t>
      </w:r>
      <w:r>
        <w:rPr>
          <w:sz w:val="28"/>
          <w:szCs w:val="28"/>
        </w:rPr>
        <w:t>а</w:t>
      </w:r>
      <w:r w:rsidRPr="00CF148E">
        <w:rPr>
          <w:sz w:val="28"/>
          <w:szCs w:val="28"/>
        </w:rPr>
        <w:t xml:space="preserve"> финансового отдела –</w:t>
      </w:r>
      <w:r>
        <w:rPr>
          <w:sz w:val="28"/>
          <w:szCs w:val="28"/>
        </w:rPr>
        <w:t xml:space="preserve"> Климову А.В.</w:t>
      </w:r>
    </w:p>
    <w:p w:rsidR="00371B44" w:rsidRDefault="004B0F2A" w:rsidP="004B0F2A">
      <w:pPr>
        <w:pStyle w:val="a8"/>
        <w:ind w:left="284" w:hanging="284"/>
        <w:rPr>
          <w:snapToGrid w:val="0"/>
          <w:szCs w:val="28"/>
        </w:rPr>
      </w:pPr>
      <w:r>
        <w:rPr>
          <w:szCs w:val="28"/>
        </w:rPr>
        <w:t xml:space="preserve">3. </w:t>
      </w:r>
      <w:r w:rsidRPr="00F54119">
        <w:rPr>
          <w:szCs w:val="28"/>
        </w:rPr>
        <w:t>Настоящее постановление вступает в силу с 1 января 2022 года.</w:t>
      </w:r>
    </w:p>
    <w:p w:rsidR="003D383F" w:rsidRDefault="003D383F" w:rsidP="00FD0296">
      <w:pPr>
        <w:jc w:val="both"/>
        <w:rPr>
          <w:sz w:val="28"/>
          <w:szCs w:val="28"/>
        </w:rPr>
      </w:pPr>
    </w:p>
    <w:p w:rsidR="00F36579" w:rsidRDefault="00F36579" w:rsidP="00FD0296">
      <w:pPr>
        <w:jc w:val="both"/>
        <w:rPr>
          <w:sz w:val="28"/>
          <w:szCs w:val="28"/>
        </w:rPr>
      </w:pPr>
    </w:p>
    <w:p w:rsidR="00F36579" w:rsidRDefault="00F36579" w:rsidP="00FD0296">
      <w:pPr>
        <w:jc w:val="both"/>
        <w:rPr>
          <w:sz w:val="28"/>
          <w:szCs w:val="28"/>
        </w:rPr>
      </w:pPr>
    </w:p>
    <w:p w:rsidR="00F36579" w:rsidRDefault="00F36579" w:rsidP="00FD0296">
      <w:pPr>
        <w:jc w:val="both"/>
        <w:rPr>
          <w:sz w:val="28"/>
          <w:szCs w:val="28"/>
        </w:rPr>
      </w:pPr>
    </w:p>
    <w:p w:rsidR="008E6FEF" w:rsidRPr="006917DA" w:rsidRDefault="008E6FEF" w:rsidP="008E6FEF">
      <w:pPr>
        <w:pStyle w:val="a3"/>
        <w:jc w:val="both"/>
        <w:rPr>
          <w:rFonts w:ascii="Times New Roman" w:eastAsia="Times New Roman" w:hAnsi="Times New Roman" w:cs="Times New Roman"/>
          <w:bCs/>
          <w:color w:val="000000"/>
          <w:sz w:val="28"/>
          <w:szCs w:val="28"/>
        </w:rPr>
      </w:pPr>
      <w:r w:rsidRPr="006917DA">
        <w:rPr>
          <w:rFonts w:ascii="Times New Roman" w:hAnsi="Times New Roman" w:cs="Times New Roman"/>
          <w:sz w:val="28"/>
          <w:szCs w:val="28"/>
        </w:rPr>
        <w:t>Глава муниципального образования</w:t>
      </w:r>
    </w:p>
    <w:p w:rsidR="008E6FEF" w:rsidRPr="0097651C" w:rsidRDefault="008E6FEF" w:rsidP="008E6FEF">
      <w:pPr>
        <w:pStyle w:val="a3"/>
        <w:tabs>
          <w:tab w:val="left" w:pos="285"/>
          <w:tab w:val="right" w:pos="9638"/>
        </w:tabs>
        <w:jc w:val="both"/>
        <w:rPr>
          <w:rFonts w:ascii="Times New Roman" w:eastAsia="Times New Roman" w:hAnsi="Times New Roman" w:cs="Times New Roman"/>
          <w:bCs/>
          <w:color w:val="000000"/>
          <w:sz w:val="28"/>
          <w:szCs w:val="28"/>
        </w:rPr>
      </w:pPr>
      <w:r w:rsidRPr="006917DA">
        <w:rPr>
          <w:rFonts w:ascii="Times New Roman" w:eastAsia="Times New Roman" w:hAnsi="Times New Roman" w:cs="Times New Roman"/>
          <w:bCs/>
          <w:color w:val="000000"/>
          <w:sz w:val="28"/>
          <w:szCs w:val="28"/>
        </w:rPr>
        <w:t>«</w:t>
      </w:r>
      <w:proofErr w:type="spellStart"/>
      <w:r w:rsidRPr="006917DA">
        <w:rPr>
          <w:rFonts w:ascii="Times New Roman" w:eastAsia="Times New Roman" w:hAnsi="Times New Roman" w:cs="Times New Roman"/>
          <w:bCs/>
          <w:color w:val="000000"/>
          <w:sz w:val="28"/>
          <w:szCs w:val="28"/>
        </w:rPr>
        <w:t>Кужорское</w:t>
      </w:r>
      <w:proofErr w:type="spellEnd"/>
      <w:r w:rsidRPr="006917DA">
        <w:rPr>
          <w:rFonts w:ascii="Times New Roman" w:eastAsia="Times New Roman" w:hAnsi="Times New Roman" w:cs="Times New Roman"/>
          <w:bCs/>
          <w:color w:val="000000"/>
          <w:sz w:val="28"/>
          <w:szCs w:val="28"/>
        </w:rPr>
        <w:t xml:space="preserve"> сельское поселение»                       </w:t>
      </w:r>
      <w:r>
        <w:rPr>
          <w:rFonts w:ascii="Times New Roman" w:eastAsia="Times New Roman" w:hAnsi="Times New Roman" w:cs="Times New Roman"/>
          <w:bCs/>
          <w:color w:val="000000"/>
          <w:sz w:val="28"/>
          <w:szCs w:val="28"/>
        </w:rPr>
        <w:t xml:space="preserve">                          </w:t>
      </w:r>
      <w:r w:rsidR="00082DE6">
        <w:rPr>
          <w:rFonts w:ascii="Times New Roman" w:eastAsia="Times New Roman" w:hAnsi="Times New Roman" w:cs="Times New Roman"/>
          <w:bCs/>
          <w:color w:val="000000"/>
          <w:sz w:val="28"/>
          <w:szCs w:val="28"/>
        </w:rPr>
        <w:t>В.А. Крюков</w:t>
      </w:r>
    </w:p>
    <w:p w:rsidR="008E6FEF" w:rsidRDefault="008E6FEF" w:rsidP="008E6FEF">
      <w:pPr>
        <w:pBdr>
          <w:bottom w:val="single" w:sz="12" w:space="1" w:color="auto"/>
        </w:pBdr>
      </w:pPr>
    </w:p>
    <w:p w:rsidR="008E6FEF" w:rsidRDefault="008E6FEF" w:rsidP="008E6FEF"/>
    <w:p w:rsidR="00371B44" w:rsidRPr="008369BE" w:rsidRDefault="008E6FEF" w:rsidP="008369BE">
      <w:r>
        <w:t xml:space="preserve">Подготовила: </w:t>
      </w:r>
      <w:r w:rsidR="0008747C">
        <w:t>Климова А.В</w:t>
      </w:r>
      <w:r w:rsidR="008B25C9">
        <w:t>.</w:t>
      </w:r>
    </w:p>
    <w:p w:rsidR="00553911" w:rsidRDefault="00553911" w:rsidP="00FD0296">
      <w:pPr>
        <w:pStyle w:val="ad"/>
        <w:spacing w:after="0"/>
        <w:ind w:left="5059" w:right="91"/>
        <w:jc w:val="right"/>
      </w:pPr>
    </w:p>
    <w:p w:rsidR="00FA4E34" w:rsidRDefault="00FA4E34" w:rsidP="00FD0296">
      <w:pPr>
        <w:pStyle w:val="ad"/>
        <w:spacing w:after="0"/>
        <w:ind w:left="5059" w:right="91"/>
        <w:jc w:val="right"/>
      </w:pPr>
    </w:p>
    <w:p w:rsidR="00C36F83" w:rsidRDefault="00C36F83" w:rsidP="00FD0296">
      <w:pPr>
        <w:pStyle w:val="ad"/>
        <w:spacing w:after="0"/>
        <w:ind w:left="5059" w:right="91"/>
        <w:jc w:val="right"/>
      </w:pPr>
    </w:p>
    <w:p w:rsidR="00C36F83" w:rsidRDefault="00C36F83" w:rsidP="00FD0296">
      <w:pPr>
        <w:pStyle w:val="ad"/>
        <w:spacing w:after="0"/>
        <w:ind w:left="5059" w:right="91"/>
        <w:jc w:val="right"/>
      </w:pPr>
    </w:p>
    <w:p w:rsidR="00C36F83" w:rsidRDefault="00C36F83" w:rsidP="00FD0296">
      <w:pPr>
        <w:pStyle w:val="ad"/>
        <w:spacing w:after="0"/>
        <w:ind w:left="5059" w:right="91"/>
        <w:jc w:val="right"/>
      </w:pPr>
    </w:p>
    <w:p w:rsidR="00C36F83" w:rsidRDefault="00C36F83" w:rsidP="00FD0296">
      <w:pPr>
        <w:pStyle w:val="ad"/>
        <w:spacing w:after="0"/>
        <w:ind w:left="5059" w:right="91"/>
        <w:jc w:val="right"/>
      </w:pPr>
    </w:p>
    <w:p w:rsidR="00C36F83" w:rsidRDefault="00C36F83" w:rsidP="00FD0296">
      <w:pPr>
        <w:pStyle w:val="ad"/>
        <w:spacing w:after="0"/>
        <w:ind w:left="5059" w:right="91"/>
        <w:jc w:val="right"/>
      </w:pPr>
    </w:p>
    <w:p w:rsidR="00C36F83" w:rsidRDefault="00C36F83" w:rsidP="00FD0296">
      <w:pPr>
        <w:pStyle w:val="ad"/>
        <w:spacing w:after="0"/>
        <w:ind w:left="5059" w:right="91"/>
        <w:jc w:val="right"/>
      </w:pPr>
    </w:p>
    <w:p w:rsidR="00C36F83" w:rsidRDefault="00C36F83" w:rsidP="00FD0296">
      <w:pPr>
        <w:pStyle w:val="ad"/>
        <w:spacing w:after="0"/>
        <w:ind w:left="5059" w:right="91"/>
        <w:jc w:val="right"/>
      </w:pPr>
    </w:p>
    <w:p w:rsidR="00147626" w:rsidRDefault="00147626" w:rsidP="00147626"/>
    <w:p w:rsidR="00147626" w:rsidRPr="00736963" w:rsidRDefault="00147626" w:rsidP="00147626">
      <w:pPr>
        <w:widowControl w:val="0"/>
        <w:autoSpaceDN w:val="0"/>
        <w:adjustRightInd w:val="0"/>
        <w:spacing w:after="200" w:line="276" w:lineRule="auto"/>
        <w:contextualSpacing/>
        <w:jc w:val="right"/>
        <w:rPr>
          <w:sz w:val="24"/>
          <w:szCs w:val="24"/>
        </w:rPr>
      </w:pPr>
      <w:r w:rsidRPr="00736963">
        <w:rPr>
          <w:sz w:val="24"/>
          <w:szCs w:val="24"/>
        </w:rPr>
        <w:t>Приложение №1</w:t>
      </w:r>
    </w:p>
    <w:p w:rsidR="00147626" w:rsidRPr="00736963" w:rsidRDefault="00147626" w:rsidP="00147626">
      <w:pPr>
        <w:jc w:val="right"/>
        <w:rPr>
          <w:snapToGrid w:val="0"/>
          <w:sz w:val="24"/>
          <w:szCs w:val="24"/>
        </w:rPr>
      </w:pPr>
      <w:r w:rsidRPr="00736963">
        <w:rPr>
          <w:sz w:val="24"/>
          <w:szCs w:val="24"/>
        </w:rPr>
        <w:t xml:space="preserve">к Постановлению главы </w:t>
      </w:r>
      <w:r w:rsidRPr="00736963">
        <w:rPr>
          <w:snapToGrid w:val="0"/>
          <w:sz w:val="24"/>
          <w:szCs w:val="24"/>
        </w:rPr>
        <w:t xml:space="preserve">администрации </w:t>
      </w:r>
    </w:p>
    <w:p w:rsidR="00147626" w:rsidRPr="00736963" w:rsidRDefault="00147626" w:rsidP="00147626">
      <w:pPr>
        <w:jc w:val="right"/>
        <w:rPr>
          <w:sz w:val="24"/>
          <w:szCs w:val="24"/>
        </w:rPr>
      </w:pPr>
      <w:r w:rsidRPr="00736963">
        <w:rPr>
          <w:sz w:val="24"/>
          <w:szCs w:val="24"/>
        </w:rPr>
        <w:t>муниципального образования</w:t>
      </w:r>
    </w:p>
    <w:p w:rsidR="00147626" w:rsidRPr="00736963" w:rsidRDefault="00147626" w:rsidP="00147626">
      <w:pPr>
        <w:jc w:val="right"/>
        <w:rPr>
          <w:sz w:val="24"/>
          <w:szCs w:val="24"/>
        </w:rPr>
      </w:pPr>
      <w:r w:rsidRPr="00736963">
        <w:rPr>
          <w:snapToGrid w:val="0"/>
          <w:sz w:val="24"/>
          <w:szCs w:val="24"/>
        </w:rPr>
        <w:t xml:space="preserve"> «</w:t>
      </w:r>
      <w:proofErr w:type="spellStart"/>
      <w:r>
        <w:rPr>
          <w:sz w:val="24"/>
          <w:szCs w:val="24"/>
        </w:rPr>
        <w:t>Кужорское</w:t>
      </w:r>
      <w:proofErr w:type="spellEnd"/>
      <w:r w:rsidRPr="00736963">
        <w:rPr>
          <w:snapToGrid w:val="0"/>
          <w:sz w:val="24"/>
          <w:szCs w:val="24"/>
        </w:rPr>
        <w:t xml:space="preserve"> сельское поселение»</w:t>
      </w:r>
      <w:r w:rsidRPr="00736963">
        <w:rPr>
          <w:sz w:val="24"/>
          <w:szCs w:val="24"/>
        </w:rPr>
        <w:t xml:space="preserve"> </w:t>
      </w:r>
    </w:p>
    <w:p w:rsidR="00E67EFD" w:rsidRDefault="00147626" w:rsidP="00147626">
      <w:pPr>
        <w:jc w:val="center"/>
        <w:rPr>
          <w:sz w:val="24"/>
          <w:szCs w:val="24"/>
        </w:rPr>
      </w:pPr>
      <w:r w:rsidRPr="00736963">
        <w:rPr>
          <w:sz w:val="24"/>
          <w:szCs w:val="24"/>
        </w:rPr>
        <w:t xml:space="preserve">                                                                                                        от  "     "                     20</w:t>
      </w:r>
      <w:r w:rsidR="008369BE">
        <w:rPr>
          <w:sz w:val="24"/>
          <w:szCs w:val="24"/>
        </w:rPr>
        <w:t>2</w:t>
      </w:r>
      <w:r w:rsidR="00AF6ED3">
        <w:rPr>
          <w:sz w:val="24"/>
          <w:szCs w:val="24"/>
        </w:rPr>
        <w:t>1</w:t>
      </w:r>
      <w:r w:rsidRPr="00736963">
        <w:rPr>
          <w:sz w:val="24"/>
          <w:szCs w:val="24"/>
        </w:rPr>
        <w:t>г.  №</w:t>
      </w:r>
      <w:bookmarkStart w:id="0" w:name="Par37"/>
      <w:bookmarkEnd w:id="0"/>
      <w:r w:rsidRPr="005C4407">
        <w:rPr>
          <w:sz w:val="24"/>
          <w:szCs w:val="24"/>
        </w:rPr>
        <w:t xml:space="preserve"> </w:t>
      </w:r>
      <w:r>
        <w:rPr>
          <w:sz w:val="24"/>
          <w:szCs w:val="24"/>
        </w:rPr>
        <w:t xml:space="preserve">      </w:t>
      </w:r>
    </w:p>
    <w:p w:rsidR="00147626" w:rsidRPr="005C4407" w:rsidRDefault="00147626" w:rsidP="00147626">
      <w:pPr>
        <w:jc w:val="center"/>
        <w:rPr>
          <w:sz w:val="24"/>
          <w:szCs w:val="24"/>
        </w:rPr>
      </w:pPr>
      <w:r>
        <w:rPr>
          <w:sz w:val="24"/>
          <w:szCs w:val="24"/>
        </w:rPr>
        <w:t xml:space="preserve">    </w:t>
      </w:r>
    </w:p>
    <w:p w:rsidR="00D8455C" w:rsidRDefault="00D8455C" w:rsidP="00147626">
      <w:pPr>
        <w:pStyle w:val="ad"/>
        <w:spacing w:after="0"/>
        <w:ind w:left="5059" w:right="91"/>
        <w:jc w:val="right"/>
      </w:pPr>
    </w:p>
    <w:p w:rsidR="00D8455C" w:rsidRPr="00D8455C" w:rsidRDefault="00D8455C" w:rsidP="00D8455C"/>
    <w:p w:rsidR="00F36579" w:rsidRPr="00F54119" w:rsidRDefault="00F36579" w:rsidP="00F36579">
      <w:pPr>
        <w:pStyle w:val="1"/>
        <w:spacing w:before="0"/>
        <w:ind w:firstLine="709"/>
        <w:rPr>
          <w:rFonts w:ascii="Times New Roman" w:hAnsi="Times New Roman"/>
          <w:b w:val="0"/>
        </w:rPr>
      </w:pPr>
      <w:r w:rsidRPr="00876F18">
        <w:rPr>
          <w:rFonts w:ascii="Times New Roman" w:hAnsi="Times New Roman"/>
          <w:b w:val="0"/>
        </w:rPr>
        <w:t xml:space="preserve">Порядок </w:t>
      </w:r>
      <w:proofErr w:type="gramStart"/>
      <w:r w:rsidRPr="00876F18">
        <w:rPr>
          <w:rFonts w:ascii="Times New Roman" w:hAnsi="Times New Roman"/>
          <w:b w:val="0"/>
        </w:rPr>
        <w:t>санкционирования оплаты денежных обязательств получателей средств бюджета муниципального</w:t>
      </w:r>
      <w:proofErr w:type="gramEnd"/>
      <w:r w:rsidRPr="00876F18">
        <w:rPr>
          <w:rFonts w:ascii="Times New Roman" w:hAnsi="Times New Roman"/>
          <w:b w:val="0"/>
        </w:rPr>
        <w:t xml:space="preserve"> образования «</w:t>
      </w:r>
      <w:proofErr w:type="spellStart"/>
      <w:r w:rsidRPr="00876F18">
        <w:rPr>
          <w:rFonts w:ascii="Times New Roman" w:hAnsi="Times New Roman"/>
          <w:b w:val="0"/>
        </w:rPr>
        <w:t>К</w:t>
      </w:r>
      <w:r w:rsidR="00BA5517">
        <w:rPr>
          <w:rFonts w:ascii="Times New Roman" w:hAnsi="Times New Roman"/>
          <w:b w:val="0"/>
        </w:rPr>
        <w:t>ужорское</w:t>
      </w:r>
      <w:proofErr w:type="spellEnd"/>
      <w:r w:rsidRPr="00876F18">
        <w:rPr>
          <w:rFonts w:ascii="Times New Roman" w:hAnsi="Times New Roman"/>
          <w:b w:val="0"/>
        </w:rPr>
        <w:t xml:space="preserve"> сельское поселение» и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w:t>
      </w:r>
      <w:proofErr w:type="spellStart"/>
      <w:r w:rsidRPr="00876F18">
        <w:rPr>
          <w:rFonts w:ascii="Times New Roman" w:hAnsi="Times New Roman"/>
          <w:b w:val="0"/>
        </w:rPr>
        <w:t>К</w:t>
      </w:r>
      <w:r w:rsidR="00BA5517">
        <w:rPr>
          <w:rFonts w:ascii="Times New Roman" w:hAnsi="Times New Roman"/>
          <w:b w:val="0"/>
        </w:rPr>
        <w:t>ужорское</w:t>
      </w:r>
      <w:proofErr w:type="spellEnd"/>
      <w:r w:rsidRPr="00876F18">
        <w:rPr>
          <w:rFonts w:ascii="Times New Roman" w:hAnsi="Times New Roman"/>
          <w:b w:val="0"/>
        </w:rPr>
        <w:t xml:space="preserve"> сельское поселение»</w:t>
      </w:r>
    </w:p>
    <w:p w:rsidR="00F36579" w:rsidRPr="00F54119" w:rsidRDefault="00F36579" w:rsidP="00F36579">
      <w:pPr>
        <w:widowControl w:val="0"/>
        <w:ind w:firstLine="709"/>
        <w:jc w:val="both"/>
        <w:rPr>
          <w:sz w:val="28"/>
          <w:szCs w:val="28"/>
        </w:rPr>
      </w:pPr>
    </w:p>
    <w:p w:rsidR="00F36579" w:rsidRPr="00F63F85" w:rsidRDefault="00F36579" w:rsidP="00F36579">
      <w:pPr>
        <w:widowControl w:val="0"/>
        <w:ind w:firstLine="709"/>
        <w:jc w:val="both"/>
        <w:rPr>
          <w:sz w:val="28"/>
          <w:szCs w:val="28"/>
        </w:rPr>
      </w:pPr>
      <w:bookmarkStart w:id="1" w:name="sub_1001"/>
      <w:r w:rsidRPr="00F54119">
        <w:rPr>
          <w:sz w:val="28"/>
          <w:szCs w:val="28"/>
        </w:rPr>
        <w:t xml:space="preserve">1. Настоящий Порядок устанавливает порядок санкционирования территориальными органами Федерального казначейства (далее - органы Федерального казначейства) оплаты за счет средств бюджета муниципального </w:t>
      </w:r>
      <w:r w:rsidRPr="00876F18">
        <w:rPr>
          <w:sz w:val="28"/>
          <w:szCs w:val="28"/>
        </w:rPr>
        <w:t>образования «</w:t>
      </w:r>
      <w:proofErr w:type="spellStart"/>
      <w:r w:rsidRPr="00876F18">
        <w:rPr>
          <w:sz w:val="28"/>
          <w:szCs w:val="28"/>
        </w:rPr>
        <w:t>К</w:t>
      </w:r>
      <w:r w:rsidR="00FB142A">
        <w:rPr>
          <w:sz w:val="28"/>
          <w:szCs w:val="28"/>
        </w:rPr>
        <w:t>ужорское</w:t>
      </w:r>
      <w:proofErr w:type="spellEnd"/>
      <w:r w:rsidRPr="00876F18">
        <w:rPr>
          <w:sz w:val="28"/>
          <w:szCs w:val="28"/>
        </w:rPr>
        <w:t xml:space="preserve"> сельское поселение»</w:t>
      </w:r>
      <w:r w:rsidRPr="00F54119">
        <w:rPr>
          <w:sz w:val="28"/>
          <w:szCs w:val="28"/>
        </w:rPr>
        <w:t xml:space="preserve"> (далее – местный бюджет) денежных обязательств 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бюджета.</w:t>
      </w:r>
    </w:p>
    <w:p w:rsidR="00F36579" w:rsidRDefault="00F36579" w:rsidP="00F36579">
      <w:pPr>
        <w:widowControl w:val="0"/>
        <w:ind w:firstLine="709"/>
        <w:jc w:val="both"/>
        <w:rPr>
          <w:sz w:val="28"/>
          <w:szCs w:val="28"/>
        </w:rPr>
      </w:pPr>
      <w:bookmarkStart w:id="2" w:name="sub_1002"/>
      <w:bookmarkEnd w:id="1"/>
      <w:r w:rsidRPr="00F63F85">
        <w:rPr>
          <w:sz w:val="28"/>
          <w:szCs w:val="28"/>
        </w:rPr>
        <w:t xml:space="preserve">2. </w:t>
      </w:r>
      <w:proofErr w:type="gramStart"/>
      <w:r w:rsidRPr="00F63F85">
        <w:rPr>
          <w:sz w:val="28"/>
          <w:szCs w:val="28"/>
        </w:rPr>
        <w:t>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местного бюджета),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 утвержденным</w:t>
      </w:r>
      <w:proofErr w:type="gramEnd"/>
      <w:r w:rsidRPr="00F63F85">
        <w:rPr>
          <w:sz w:val="28"/>
          <w:szCs w:val="28"/>
        </w:rPr>
        <w:t xml:space="preserve"> приказом Федерального казначейства от 14 мая 2020 г. №21н «О Порядке казначейского обслуживания» (далее - Распоряжение, порядок казначейского обслуживания).</w:t>
      </w:r>
    </w:p>
    <w:p w:rsidR="00F36579" w:rsidRPr="00890E27" w:rsidRDefault="00F36579" w:rsidP="00F36579">
      <w:pPr>
        <w:autoSpaceDE w:val="0"/>
        <w:autoSpaceDN w:val="0"/>
        <w:adjustRightInd w:val="0"/>
        <w:ind w:firstLine="720"/>
        <w:jc w:val="both"/>
        <w:rPr>
          <w:sz w:val="28"/>
          <w:szCs w:val="28"/>
        </w:rPr>
      </w:pPr>
      <w:r w:rsidRPr="004C1638">
        <w:rPr>
          <w:sz w:val="28"/>
          <w:szCs w:val="28"/>
        </w:rPr>
        <w:t xml:space="preserve">До 1 января 2023 года получатели средств местного бюджета (администраторы источников финансирования дефицита местного бюджета) представляют в орган Федерального казначейства </w:t>
      </w:r>
      <w:r w:rsidRPr="00890E27">
        <w:rPr>
          <w:sz w:val="28"/>
          <w:szCs w:val="28"/>
        </w:rPr>
        <w:t>следующие виды распоряжений о совершении казначейских платежей:</w:t>
      </w:r>
    </w:p>
    <w:p w:rsidR="00F36579" w:rsidRPr="00890E27" w:rsidRDefault="00F36579" w:rsidP="00F36579">
      <w:pPr>
        <w:autoSpaceDE w:val="0"/>
        <w:autoSpaceDN w:val="0"/>
        <w:adjustRightInd w:val="0"/>
        <w:ind w:firstLine="720"/>
        <w:jc w:val="both"/>
        <w:rPr>
          <w:sz w:val="28"/>
          <w:szCs w:val="28"/>
        </w:rPr>
      </w:pPr>
      <w:r w:rsidRPr="00890E27">
        <w:rPr>
          <w:sz w:val="28"/>
          <w:szCs w:val="28"/>
        </w:rPr>
        <w:t xml:space="preserve">Заявку на кассовый расход по форме согласно </w:t>
      </w:r>
      <w:hyperlink w:anchor="sub_101500" w:history="1">
        <w:r w:rsidRPr="004C1638">
          <w:rPr>
            <w:sz w:val="28"/>
            <w:szCs w:val="28"/>
          </w:rPr>
          <w:t xml:space="preserve">приложению </w:t>
        </w:r>
        <w:r>
          <w:rPr>
            <w:sz w:val="28"/>
            <w:szCs w:val="28"/>
          </w:rPr>
          <w:t>№</w:t>
        </w:r>
        <w:r w:rsidRPr="004C1638">
          <w:rPr>
            <w:sz w:val="28"/>
            <w:szCs w:val="28"/>
          </w:rPr>
          <w:t>15</w:t>
        </w:r>
      </w:hyperlink>
      <w:r w:rsidRPr="00890E27">
        <w:rPr>
          <w:sz w:val="28"/>
          <w:szCs w:val="28"/>
        </w:rPr>
        <w:t xml:space="preserve"> к Порядку казначейского обслуживания (код по ведомственному классификатору форм документов (далее - код формы по КФД) 0531801);</w:t>
      </w:r>
    </w:p>
    <w:p w:rsidR="00F36579" w:rsidRPr="00890E27" w:rsidRDefault="00F36579" w:rsidP="00F36579">
      <w:pPr>
        <w:autoSpaceDE w:val="0"/>
        <w:autoSpaceDN w:val="0"/>
        <w:adjustRightInd w:val="0"/>
        <w:ind w:firstLine="720"/>
        <w:jc w:val="both"/>
        <w:rPr>
          <w:sz w:val="28"/>
          <w:szCs w:val="28"/>
        </w:rPr>
      </w:pPr>
      <w:r w:rsidRPr="00890E27">
        <w:rPr>
          <w:sz w:val="28"/>
          <w:szCs w:val="28"/>
        </w:rPr>
        <w:t xml:space="preserve">Заявку на кассовый расход (сокращенную) по форме согласно </w:t>
      </w:r>
      <w:hyperlink w:anchor="sub_101600" w:history="1">
        <w:r w:rsidRPr="004C1638">
          <w:rPr>
            <w:sz w:val="28"/>
            <w:szCs w:val="28"/>
          </w:rPr>
          <w:t xml:space="preserve">приложению </w:t>
        </w:r>
        <w:r>
          <w:rPr>
            <w:sz w:val="28"/>
            <w:szCs w:val="28"/>
          </w:rPr>
          <w:t>№</w:t>
        </w:r>
        <w:r w:rsidRPr="004C1638">
          <w:rPr>
            <w:sz w:val="28"/>
            <w:szCs w:val="28"/>
          </w:rPr>
          <w:t>16</w:t>
        </w:r>
      </w:hyperlink>
      <w:r w:rsidRPr="00890E27">
        <w:rPr>
          <w:sz w:val="28"/>
          <w:szCs w:val="28"/>
        </w:rPr>
        <w:t xml:space="preserve"> к Порядку казначейского обслуживания (код формы по КФД 0531851);</w:t>
      </w:r>
    </w:p>
    <w:p w:rsidR="00F36579" w:rsidRPr="00890E27" w:rsidRDefault="00F36579" w:rsidP="00F36579">
      <w:pPr>
        <w:autoSpaceDE w:val="0"/>
        <w:autoSpaceDN w:val="0"/>
        <w:adjustRightInd w:val="0"/>
        <w:ind w:firstLine="720"/>
        <w:jc w:val="both"/>
        <w:rPr>
          <w:sz w:val="28"/>
          <w:szCs w:val="28"/>
        </w:rPr>
      </w:pPr>
      <w:r w:rsidRPr="00890E27">
        <w:rPr>
          <w:sz w:val="28"/>
          <w:szCs w:val="28"/>
        </w:rPr>
        <w:t xml:space="preserve">Сводную заявку на кассовый расход по форме согласно </w:t>
      </w:r>
      <w:hyperlink w:anchor="sub_101700" w:history="1">
        <w:r w:rsidRPr="004C1638">
          <w:rPr>
            <w:sz w:val="28"/>
            <w:szCs w:val="28"/>
          </w:rPr>
          <w:t xml:space="preserve">приложению </w:t>
        </w:r>
        <w:r>
          <w:rPr>
            <w:sz w:val="28"/>
            <w:szCs w:val="28"/>
          </w:rPr>
          <w:t>№</w:t>
        </w:r>
        <w:r w:rsidRPr="004C1638">
          <w:rPr>
            <w:sz w:val="28"/>
            <w:szCs w:val="28"/>
          </w:rPr>
          <w:t>17</w:t>
        </w:r>
      </w:hyperlink>
      <w:r w:rsidRPr="00890E27">
        <w:rPr>
          <w:sz w:val="28"/>
          <w:szCs w:val="28"/>
        </w:rPr>
        <w:t xml:space="preserve"> к Порядку казначейского обслуживания (код формы по КФД 0531860);</w:t>
      </w:r>
    </w:p>
    <w:p w:rsidR="00F36579" w:rsidRPr="00890E27" w:rsidRDefault="00F36579" w:rsidP="00F36579">
      <w:pPr>
        <w:autoSpaceDE w:val="0"/>
        <w:autoSpaceDN w:val="0"/>
        <w:adjustRightInd w:val="0"/>
        <w:ind w:firstLine="720"/>
        <w:jc w:val="both"/>
        <w:rPr>
          <w:sz w:val="28"/>
          <w:szCs w:val="28"/>
        </w:rPr>
      </w:pPr>
      <w:r w:rsidRPr="00890E27">
        <w:rPr>
          <w:sz w:val="28"/>
          <w:szCs w:val="28"/>
        </w:rPr>
        <w:t xml:space="preserve">Заявку на возврат по форме согласно </w:t>
      </w:r>
      <w:hyperlink w:anchor="sub_101800" w:history="1">
        <w:r w:rsidRPr="004C1638">
          <w:rPr>
            <w:sz w:val="28"/>
            <w:szCs w:val="28"/>
          </w:rPr>
          <w:t xml:space="preserve">приложению </w:t>
        </w:r>
        <w:r>
          <w:rPr>
            <w:sz w:val="28"/>
            <w:szCs w:val="28"/>
          </w:rPr>
          <w:t>№</w:t>
        </w:r>
        <w:r w:rsidRPr="004C1638">
          <w:rPr>
            <w:sz w:val="28"/>
            <w:szCs w:val="28"/>
          </w:rPr>
          <w:t>18</w:t>
        </w:r>
      </w:hyperlink>
      <w:r w:rsidRPr="00890E27">
        <w:rPr>
          <w:sz w:val="28"/>
          <w:szCs w:val="28"/>
        </w:rPr>
        <w:t xml:space="preserve"> к Порядку казначейского обслуживания (код формы по КФД 0531803);</w:t>
      </w:r>
    </w:p>
    <w:p w:rsidR="00F36579" w:rsidRPr="00890E27" w:rsidRDefault="00F36579" w:rsidP="00F36579">
      <w:pPr>
        <w:autoSpaceDE w:val="0"/>
        <w:autoSpaceDN w:val="0"/>
        <w:adjustRightInd w:val="0"/>
        <w:ind w:firstLine="720"/>
        <w:jc w:val="both"/>
        <w:rPr>
          <w:sz w:val="28"/>
          <w:szCs w:val="28"/>
        </w:rPr>
      </w:pPr>
      <w:r w:rsidRPr="00890E27">
        <w:rPr>
          <w:sz w:val="28"/>
          <w:szCs w:val="28"/>
        </w:rPr>
        <w:t xml:space="preserve">Заявку на получение наличных денег по форме согласно </w:t>
      </w:r>
      <w:hyperlink w:anchor="sub_101900" w:history="1">
        <w:r w:rsidRPr="004C1638">
          <w:rPr>
            <w:sz w:val="28"/>
            <w:szCs w:val="28"/>
          </w:rPr>
          <w:t xml:space="preserve">приложению </w:t>
        </w:r>
        <w:r>
          <w:rPr>
            <w:sz w:val="28"/>
            <w:szCs w:val="28"/>
          </w:rPr>
          <w:t>№</w:t>
        </w:r>
        <w:r w:rsidRPr="004C1638">
          <w:rPr>
            <w:sz w:val="28"/>
            <w:szCs w:val="28"/>
          </w:rPr>
          <w:t>19</w:t>
        </w:r>
      </w:hyperlink>
      <w:r w:rsidRPr="00890E27">
        <w:rPr>
          <w:sz w:val="28"/>
          <w:szCs w:val="28"/>
        </w:rPr>
        <w:t xml:space="preserve"> к Порядку казначейского обслуживания (код формы по КФД 0531802);</w:t>
      </w:r>
    </w:p>
    <w:p w:rsidR="00F36579" w:rsidRPr="00890E27" w:rsidRDefault="00F36579" w:rsidP="00F36579">
      <w:pPr>
        <w:autoSpaceDE w:val="0"/>
        <w:autoSpaceDN w:val="0"/>
        <w:adjustRightInd w:val="0"/>
        <w:ind w:firstLine="720"/>
        <w:jc w:val="both"/>
        <w:rPr>
          <w:sz w:val="28"/>
          <w:szCs w:val="28"/>
        </w:rPr>
      </w:pPr>
      <w:r w:rsidRPr="00890E27">
        <w:rPr>
          <w:sz w:val="28"/>
          <w:szCs w:val="28"/>
        </w:rPr>
        <w:lastRenderedPageBreak/>
        <w:t xml:space="preserve">Заявку на получение денежных средств, перечисляемых на карту, по форме согласно </w:t>
      </w:r>
      <w:hyperlink w:anchor="sub_102000" w:history="1">
        <w:r w:rsidRPr="004C1638">
          <w:rPr>
            <w:sz w:val="28"/>
            <w:szCs w:val="28"/>
          </w:rPr>
          <w:t xml:space="preserve">приложению </w:t>
        </w:r>
        <w:r>
          <w:rPr>
            <w:sz w:val="28"/>
            <w:szCs w:val="28"/>
          </w:rPr>
          <w:t>№</w:t>
        </w:r>
        <w:r w:rsidRPr="004C1638">
          <w:rPr>
            <w:sz w:val="28"/>
            <w:szCs w:val="28"/>
          </w:rPr>
          <w:t>20</w:t>
        </w:r>
      </w:hyperlink>
      <w:r w:rsidRPr="00890E27">
        <w:rPr>
          <w:sz w:val="28"/>
          <w:szCs w:val="28"/>
        </w:rPr>
        <w:t xml:space="preserve"> к Порядку казначейского обслуживания (код формы по КФД 0531243);</w:t>
      </w:r>
    </w:p>
    <w:p w:rsidR="00F36579" w:rsidRPr="00890E27" w:rsidRDefault="00F36579" w:rsidP="00F36579">
      <w:pPr>
        <w:autoSpaceDE w:val="0"/>
        <w:autoSpaceDN w:val="0"/>
        <w:adjustRightInd w:val="0"/>
        <w:ind w:firstLine="720"/>
        <w:jc w:val="both"/>
        <w:rPr>
          <w:sz w:val="28"/>
          <w:szCs w:val="28"/>
        </w:rPr>
      </w:pPr>
      <w:r w:rsidRPr="00890E27">
        <w:rPr>
          <w:sz w:val="28"/>
          <w:szCs w:val="28"/>
        </w:rPr>
        <w:t xml:space="preserve">Заявку для обеспечения наличными денежными средствами в электронном виде согласно </w:t>
      </w:r>
      <w:hyperlink w:anchor="sub_102100" w:history="1">
        <w:r w:rsidRPr="004C1638">
          <w:rPr>
            <w:sz w:val="28"/>
            <w:szCs w:val="28"/>
          </w:rPr>
          <w:t xml:space="preserve">приложению </w:t>
        </w:r>
        <w:r>
          <w:rPr>
            <w:sz w:val="28"/>
            <w:szCs w:val="28"/>
          </w:rPr>
          <w:t>№</w:t>
        </w:r>
        <w:r w:rsidRPr="004C1638">
          <w:rPr>
            <w:sz w:val="28"/>
            <w:szCs w:val="28"/>
          </w:rPr>
          <w:t>21</w:t>
        </w:r>
      </w:hyperlink>
      <w:r w:rsidRPr="00890E27">
        <w:rPr>
          <w:sz w:val="28"/>
          <w:szCs w:val="28"/>
        </w:rPr>
        <w:t xml:space="preserve"> к Порядку казначейского обслуживания;</w:t>
      </w:r>
    </w:p>
    <w:p w:rsidR="00F36579" w:rsidRPr="00890E27" w:rsidRDefault="00F36579" w:rsidP="00F36579">
      <w:pPr>
        <w:autoSpaceDE w:val="0"/>
        <w:autoSpaceDN w:val="0"/>
        <w:adjustRightInd w:val="0"/>
        <w:ind w:firstLine="720"/>
        <w:jc w:val="both"/>
        <w:rPr>
          <w:sz w:val="28"/>
          <w:szCs w:val="28"/>
        </w:rPr>
      </w:pPr>
      <w:r w:rsidRPr="00890E27">
        <w:rPr>
          <w:sz w:val="28"/>
          <w:szCs w:val="28"/>
        </w:rPr>
        <w:t>Распоряжение юридического лица (Распоряжение финансового органа) в виде платежного поручения, составленного в соответствии с Требованиями Банка России;</w:t>
      </w:r>
    </w:p>
    <w:p w:rsidR="00F36579" w:rsidRPr="00890E27" w:rsidRDefault="00F36579" w:rsidP="00F36579">
      <w:pPr>
        <w:autoSpaceDE w:val="0"/>
        <w:autoSpaceDN w:val="0"/>
        <w:adjustRightInd w:val="0"/>
        <w:ind w:firstLine="720"/>
        <w:jc w:val="both"/>
        <w:rPr>
          <w:sz w:val="28"/>
          <w:szCs w:val="28"/>
        </w:rPr>
      </w:pPr>
      <w:bookmarkStart w:id="3" w:name="sub_211"/>
      <w:r w:rsidRPr="00890E27">
        <w:rPr>
          <w:sz w:val="28"/>
          <w:szCs w:val="28"/>
        </w:rPr>
        <w:t xml:space="preserve">Расшифровка к распоряжению финансового органа по форме согласно </w:t>
      </w:r>
      <w:hyperlink w:anchor="sub_102200" w:history="1">
        <w:r w:rsidRPr="004C1638">
          <w:rPr>
            <w:sz w:val="28"/>
            <w:szCs w:val="28"/>
          </w:rPr>
          <w:t xml:space="preserve">приложению </w:t>
        </w:r>
        <w:r>
          <w:rPr>
            <w:sz w:val="28"/>
            <w:szCs w:val="28"/>
          </w:rPr>
          <w:t>№</w:t>
        </w:r>
        <w:r w:rsidRPr="004C1638">
          <w:rPr>
            <w:sz w:val="28"/>
            <w:szCs w:val="28"/>
          </w:rPr>
          <w:t>22</w:t>
        </w:r>
      </w:hyperlink>
      <w:r w:rsidRPr="00890E27">
        <w:rPr>
          <w:sz w:val="28"/>
          <w:szCs w:val="28"/>
        </w:rPr>
        <w:t xml:space="preserve"> к Порядку казначейского обслуживания (код формы по КФД 0531806);</w:t>
      </w:r>
    </w:p>
    <w:bookmarkEnd w:id="3"/>
    <w:p w:rsidR="00F36579" w:rsidRPr="00890E27" w:rsidRDefault="00F36579" w:rsidP="00F36579">
      <w:pPr>
        <w:autoSpaceDE w:val="0"/>
        <w:autoSpaceDN w:val="0"/>
        <w:adjustRightInd w:val="0"/>
        <w:ind w:firstLine="720"/>
        <w:jc w:val="both"/>
        <w:rPr>
          <w:sz w:val="28"/>
          <w:szCs w:val="28"/>
        </w:rPr>
      </w:pPr>
      <w:r w:rsidRPr="00890E27">
        <w:rPr>
          <w:sz w:val="28"/>
          <w:szCs w:val="28"/>
        </w:rPr>
        <w:t xml:space="preserve">Распоряжение о перечислении денежных средств на банковские карты "Мир" физических лиц согласно </w:t>
      </w:r>
      <w:hyperlink w:anchor="sub_102300" w:history="1">
        <w:r w:rsidRPr="004C1638">
          <w:rPr>
            <w:sz w:val="28"/>
            <w:szCs w:val="28"/>
          </w:rPr>
          <w:t xml:space="preserve">приложению </w:t>
        </w:r>
        <w:r>
          <w:rPr>
            <w:sz w:val="28"/>
            <w:szCs w:val="28"/>
          </w:rPr>
          <w:t>№</w:t>
        </w:r>
        <w:r w:rsidRPr="004C1638">
          <w:rPr>
            <w:sz w:val="28"/>
            <w:szCs w:val="28"/>
          </w:rPr>
          <w:t>23</w:t>
        </w:r>
      </w:hyperlink>
      <w:r w:rsidRPr="00890E27">
        <w:rPr>
          <w:sz w:val="28"/>
          <w:szCs w:val="28"/>
        </w:rPr>
        <w:t xml:space="preserve"> к Порядку казначейского обслуживания;</w:t>
      </w:r>
    </w:p>
    <w:p w:rsidR="00F36579" w:rsidRPr="00890E27" w:rsidRDefault="00F36579" w:rsidP="00F36579">
      <w:pPr>
        <w:autoSpaceDE w:val="0"/>
        <w:autoSpaceDN w:val="0"/>
        <w:adjustRightInd w:val="0"/>
        <w:ind w:firstLine="720"/>
        <w:jc w:val="both"/>
        <w:rPr>
          <w:sz w:val="28"/>
          <w:szCs w:val="28"/>
        </w:rPr>
      </w:pPr>
      <w:r w:rsidRPr="00890E27">
        <w:rPr>
          <w:sz w:val="28"/>
          <w:szCs w:val="28"/>
        </w:rPr>
        <w:t xml:space="preserve">Уведомление об уточнении вида и принадлежности платежа по форме согласно </w:t>
      </w:r>
      <w:hyperlink w:anchor="sub_102400" w:history="1">
        <w:r w:rsidRPr="004C1638">
          <w:rPr>
            <w:sz w:val="28"/>
            <w:szCs w:val="28"/>
          </w:rPr>
          <w:t xml:space="preserve">приложению </w:t>
        </w:r>
        <w:r>
          <w:rPr>
            <w:sz w:val="28"/>
            <w:szCs w:val="28"/>
          </w:rPr>
          <w:t>№</w:t>
        </w:r>
        <w:r w:rsidRPr="004C1638">
          <w:rPr>
            <w:sz w:val="28"/>
            <w:szCs w:val="28"/>
          </w:rPr>
          <w:t>24</w:t>
        </w:r>
      </w:hyperlink>
      <w:r w:rsidRPr="00890E27">
        <w:rPr>
          <w:sz w:val="28"/>
          <w:szCs w:val="28"/>
        </w:rPr>
        <w:t xml:space="preserve"> к Порядку казначейского обслужив</w:t>
      </w:r>
      <w:r w:rsidRPr="004C1638">
        <w:rPr>
          <w:sz w:val="28"/>
          <w:szCs w:val="28"/>
        </w:rPr>
        <w:t>ания (код формы по КФД 0531809).</w:t>
      </w:r>
    </w:p>
    <w:p w:rsidR="00F36579" w:rsidRPr="00F63F85" w:rsidRDefault="00F36579" w:rsidP="00F36579">
      <w:pPr>
        <w:widowControl w:val="0"/>
        <w:ind w:firstLine="709"/>
        <w:jc w:val="both"/>
        <w:rPr>
          <w:sz w:val="28"/>
          <w:szCs w:val="28"/>
        </w:rPr>
      </w:pPr>
      <w:bookmarkStart w:id="4" w:name="sub_1003"/>
      <w:bookmarkEnd w:id="2"/>
      <w:r w:rsidRPr="00F63F85">
        <w:rPr>
          <w:sz w:val="28"/>
          <w:szCs w:val="28"/>
        </w:rPr>
        <w:t xml:space="preserve">3. </w:t>
      </w:r>
      <w:proofErr w:type="gramStart"/>
      <w:r w:rsidRPr="00F63F85">
        <w:rPr>
          <w:sz w:val="28"/>
          <w:szCs w:val="28"/>
        </w:rPr>
        <w:t xml:space="preserve">Орган Федерального казначейства проверяет Распоряжение на наличие в нем реквизитов и показателей, предусмотренных </w:t>
      </w:r>
      <w:hyperlink w:anchor="sub_1004" w:history="1">
        <w:r w:rsidRPr="00F63F85">
          <w:rPr>
            <w:rStyle w:val="af0"/>
            <w:b/>
            <w:color w:val="auto"/>
            <w:sz w:val="28"/>
            <w:szCs w:val="28"/>
          </w:rPr>
          <w:t>пунктом 4</w:t>
        </w:r>
      </w:hyperlink>
      <w:r w:rsidRPr="00F63F85">
        <w:rPr>
          <w:sz w:val="28"/>
          <w:szCs w:val="28"/>
        </w:rPr>
        <w:t xml:space="preserve"> настоящего Порядка (с учетом положений </w:t>
      </w:r>
      <w:hyperlink w:anchor="sub_1005" w:history="1">
        <w:r w:rsidRPr="00F63F85">
          <w:rPr>
            <w:rStyle w:val="af0"/>
            <w:b/>
            <w:color w:val="auto"/>
            <w:sz w:val="28"/>
            <w:szCs w:val="28"/>
          </w:rPr>
          <w:t>пункта 5</w:t>
        </w:r>
      </w:hyperlink>
      <w:r w:rsidRPr="00F63F85">
        <w:rPr>
          <w:sz w:val="28"/>
          <w:szCs w:val="28"/>
        </w:rPr>
        <w:t xml:space="preserve"> настоящего Порядка), на соответствие требованиям, установленным </w:t>
      </w:r>
      <w:hyperlink w:anchor="sub_1006" w:history="1">
        <w:r w:rsidRPr="00F63F85">
          <w:rPr>
            <w:rStyle w:val="af0"/>
            <w:b/>
            <w:color w:val="auto"/>
            <w:sz w:val="28"/>
            <w:szCs w:val="28"/>
          </w:rPr>
          <w:t>пунктами 6</w:t>
        </w:r>
      </w:hyperlink>
      <w:r w:rsidRPr="00F63F85">
        <w:rPr>
          <w:b/>
          <w:sz w:val="28"/>
          <w:szCs w:val="28"/>
        </w:rPr>
        <w:t xml:space="preserve">, </w:t>
      </w:r>
      <w:hyperlink w:anchor="sub_1007" w:history="1">
        <w:r w:rsidRPr="00F63F85">
          <w:rPr>
            <w:rStyle w:val="af0"/>
            <w:b/>
            <w:color w:val="auto"/>
            <w:sz w:val="28"/>
            <w:szCs w:val="28"/>
          </w:rPr>
          <w:t>7</w:t>
        </w:r>
      </w:hyperlink>
      <w:r w:rsidRPr="00F63F85">
        <w:rPr>
          <w:b/>
          <w:sz w:val="28"/>
          <w:szCs w:val="28"/>
        </w:rPr>
        <w:t xml:space="preserve">, </w:t>
      </w:r>
      <w:hyperlink w:anchor="sub_1010" w:history="1">
        <w:r w:rsidR="00375AA5">
          <w:rPr>
            <w:rStyle w:val="af0"/>
            <w:b/>
            <w:color w:val="auto"/>
            <w:sz w:val="28"/>
            <w:szCs w:val="28"/>
          </w:rPr>
          <w:t>8</w:t>
        </w:r>
      </w:hyperlink>
      <w:r w:rsidRPr="00F63F85">
        <w:rPr>
          <w:sz w:val="28"/>
          <w:szCs w:val="28"/>
        </w:rPr>
        <w:t xml:space="preserve"> и </w:t>
      </w:r>
      <w:hyperlink w:anchor="sub_1011" w:history="1">
        <w:r w:rsidR="00375AA5">
          <w:rPr>
            <w:rStyle w:val="af0"/>
            <w:b/>
            <w:color w:val="auto"/>
            <w:sz w:val="28"/>
            <w:szCs w:val="28"/>
          </w:rPr>
          <w:t>9</w:t>
        </w:r>
      </w:hyperlink>
      <w:r w:rsidRPr="00F63F85">
        <w:rPr>
          <w:sz w:val="28"/>
          <w:szCs w:val="28"/>
        </w:rPr>
        <w:t xml:space="preserve"> настоящего Порядка, а также наличие документов, предусмотренных пунктом 7</w:t>
      </w:r>
      <w:r>
        <w:rPr>
          <w:sz w:val="28"/>
          <w:szCs w:val="28"/>
        </w:rPr>
        <w:t xml:space="preserve"> настоящего Порядка, </w:t>
      </w:r>
      <w:bookmarkEnd w:id="4"/>
      <w:r w:rsidRPr="00834A2F">
        <w:rPr>
          <w:sz w:val="28"/>
          <w:szCs w:val="28"/>
        </w:rPr>
        <w:t>поступ</w:t>
      </w:r>
      <w:r w:rsidRPr="00F63F85">
        <w:rPr>
          <w:sz w:val="28"/>
          <w:szCs w:val="28"/>
        </w:rPr>
        <w:t>ившее</w:t>
      </w:r>
      <w:r w:rsidRPr="00834A2F">
        <w:rPr>
          <w:sz w:val="28"/>
          <w:szCs w:val="28"/>
        </w:rPr>
        <w:t xml:space="preserve"> до </w:t>
      </w:r>
      <w:r w:rsidRPr="00F63F85">
        <w:rPr>
          <w:sz w:val="28"/>
          <w:szCs w:val="28"/>
        </w:rPr>
        <w:t>12</w:t>
      </w:r>
      <w:r w:rsidRPr="00834A2F">
        <w:rPr>
          <w:sz w:val="28"/>
          <w:szCs w:val="28"/>
        </w:rPr>
        <w:t>-00 часов местного времени</w:t>
      </w:r>
      <w:r w:rsidRPr="00F63F85">
        <w:rPr>
          <w:sz w:val="28"/>
          <w:szCs w:val="28"/>
        </w:rPr>
        <w:t xml:space="preserve"> не позднее рабочего дня, следующего за днем представления получателем</w:t>
      </w:r>
      <w:proofErr w:type="gramEnd"/>
      <w:r w:rsidRPr="00F63F85">
        <w:rPr>
          <w:sz w:val="28"/>
          <w:szCs w:val="28"/>
        </w:rPr>
        <w:t xml:space="preserve"> средств местного бюджета (администратором источников финансирования дефицита местного бюджета) Распоряжения в орган Федерального казначейства, после</w:t>
      </w:r>
      <w:r w:rsidRPr="00834A2F">
        <w:rPr>
          <w:sz w:val="28"/>
          <w:szCs w:val="28"/>
        </w:rPr>
        <w:t xml:space="preserve"> 1</w:t>
      </w:r>
      <w:r w:rsidRPr="00F63F85">
        <w:rPr>
          <w:sz w:val="28"/>
          <w:szCs w:val="28"/>
        </w:rPr>
        <w:t>2</w:t>
      </w:r>
      <w:r w:rsidRPr="00834A2F">
        <w:rPr>
          <w:sz w:val="28"/>
          <w:szCs w:val="28"/>
        </w:rPr>
        <w:t>-00 часов местного времени</w:t>
      </w:r>
      <w:r w:rsidRPr="00F63F85">
        <w:rPr>
          <w:sz w:val="28"/>
          <w:szCs w:val="28"/>
        </w:rPr>
        <w:t xml:space="preserve"> - не позднее второго рабочего дня, следующего за днем представления. </w:t>
      </w:r>
    </w:p>
    <w:p w:rsidR="00F36579" w:rsidRPr="00F63F85" w:rsidRDefault="00F36579" w:rsidP="00F36579">
      <w:pPr>
        <w:widowControl w:val="0"/>
        <w:ind w:firstLine="709"/>
        <w:jc w:val="both"/>
        <w:rPr>
          <w:sz w:val="28"/>
          <w:szCs w:val="28"/>
        </w:rPr>
      </w:pPr>
      <w:proofErr w:type="gramStart"/>
      <w:r w:rsidRPr="00F63F85">
        <w:rPr>
          <w:sz w:val="28"/>
          <w:szCs w:val="28"/>
        </w:rPr>
        <w:t xml:space="preserve">Распоряжение, по которому не требуется представление документов, подтверждающих возникновение бюджетных и денежных обязательств, </w:t>
      </w:r>
      <w:r>
        <w:rPr>
          <w:sz w:val="28"/>
          <w:szCs w:val="28"/>
        </w:rPr>
        <w:t>о</w:t>
      </w:r>
      <w:r w:rsidRPr="00F63F85">
        <w:rPr>
          <w:sz w:val="28"/>
          <w:szCs w:val="28"/>
        </w:rPr>
        <w:t xml:space="preserve">рган Федерального казначейства проверяет на наличие в нем реквизитов и показателей, предусмотренных </w:t>
      </w:r>
      <w:hyperlink w:anchor="sub_1004" w:history="1">
        <w:r w:rsidRPr="00F63F85">
          <w:rPr>
            <w:rStyle w:val="af0"/>
            <w:b/>
            <w:color w:val="auto"/>
            <w:sz w:val="28"/>
            <w:szCs w:val="28"/>
          </w:rPr>
          <w:t>пунктом 4</w:t>
        </w:r>
      </w:hyperlink>
      <w:r w:rsidRPr="00F63F85">
        <w:rPr>
          <w:b/>
          <w:sz w:val="28"/>
          <w:szCs w:val="28"/>
        </w:rPr>
        <w:t xml:space="preserve"> </w:t>
      </w:r>
      <w:r w:rsidRPr="00F63F85">
        <w:rPr>
          <w:sz w:val="28"/>
          <w:szCs w:val="28"/>
        </w:rPr>
        <w:t xml:space="preserve">настоящего Порядка, на соответствие требованиям, установленным </w:t>
      </w:r>
      <w:r>
        <w:rPr>
          <w:sz w:val="28"/>
          <w:szCs w:val="28"/>
        </w:rPr>
        <w:t xml:space="preserve">подпунктами 1, 3, 4, 6 </w:t>
      </w:r>
      <w:hyperlink w:anchor="sub_1006" w:history="1">
        <w:r>
          <w:rPr>
            <w:rStyle w:val="af0"/>
            <w:b/>
            <w:color w:val="auto"/>
            <w:sz w:val="28"/>
            <w:szCs w:val="28"/>
          </w:rPr>
          <w:t>пункта</w:t>
        </w:r>
        <w:r w:rsidRPr="00F63F85">
          <w:rPr>
            <w:rStyle w:val="af0"/>
            <w:b/>
            <w:color w:val="auto"/>
            <w:sz w:val="28"/>
            <w:szCs w:val="28"/>
          </w:rPr>
          <w:t xml:space="preserve"> 6</w:t>
        </w:r>
      </w:hyperlink>
      <w:r w:rsidRPr="00F63F85">
        <w:rPr>
          <w:b/>
          <w:sz w:val="28"/>
          <w:szCs w:val="28"/>
        </w:rPr>
        <w:t xml:space="preserve">, </w:t>
      </w:r>
      <w:r w:rsidRPr="00F31912">
        <w:rPr>
          <w:sz w:val="28"/>
          <w:szCs w:val="28"/>
        </w:rPr>
        <w:t>пунктами</w:t>
      </w:r>
      <w:r>
        <w:rPr>
          <w:b/>
          <w:sz w:val="28"/>
          <w:szCs w:val="28"/>
        </w:rPr>
        <w:t xml:space="preserve"> </w:t>
      </w:r>
      <w:hyperlink w:anchor="sub_1010" w:history="1">
        <w:r w:rsidR="00375AA5">
          <w:rPr>
            <w:rStyle w:val="af0"/>
            <w:b/>
            <w:color w:val="auto"/>
            <w:sz w:val="28"/>
            <w:szCs w:val="28"/>
          </w:rPr>
          <w:t>8</w:t>
        </w:r>
      </w:hyperlink>
      <w:r w:rsidRPr="00F63F85">
        <w:rPr>
          <w:sz w:val="28"/>
          <w:szCs w:val="28"/>
        </w:rPr>
        <w:t xml:space="preserve"> и </w:t>
      </w:r>
      <w:hyperlink w:anchor="sub_1011" w:history="1">
        <w:r w:rsidR="00375AA5">
          <w:rPr>
            <w:rStyle w:val="af0"/>
            <w:b/>
            <w:color w:val="auto"/>
            <w:sz w:val="28"/>
            <w:szCs w:val="28"/>
          </w:rPr>
          <w:t>9</w:t>
        </w:r>
      </w:hyperlink>
      <w:r w:rsidRPr="00F63F85">
        <w:rPr>
          <w:sz w:val="28"/>
          <w:szCs w:val="28"/>
        </w:rPr>
        <w:t xml:space="preserve"> настоящего Порядка</w:t>
      </w:r>
      <w:r>
        <w:rPr>
          <w:sz w:val="28"/>
          <w:szCs w:val="28"/>
        </w:rPr>
        <w:t xml:space="preserve">, </w:t>
      </w:r>
      <w:r w:rsidRPr="00E220D9">
        <w:rPr>
          <w:sz w:val="28"/>
          <w:szCs w:val="28"/>
        </w:rPr>
        <w:t>поступ</w:t>
      </w:r>
      <w:r w:rsidRPr="00F63F85">
        <w:rPr>
          <w:sz w:val="28"/>
          <w:szCs w:val="28"/>
        </w:rPr>
        <w:t>ившее</w:t>
      </w:r>
      <w:r w:rsidRPr="00E220D9">
        <w:rPr>
          <w:sz w:val="28"/>
          <w:szCs w:val="28"/>
        </w:rPr>
        <w:t xml:space="preserve"> до 1</w:t>
      </w:r>
      <w:r w:rsidRPr="00F63F85">
        <w:rPr>
          <w:sz w:val="28"/>
          <w:szCs w:val="28"/>
        </w:rPr>
        <w:t>4</w:t>
      </w:r>
      <w:r w:rsidRPr="00E220D9">
        <w:rPr>
          <w:sz w:val="28"/>
          <w:szCs w:val="28"/>
        </w:rPr>
        <w:t xml:space="preserve">-00 часов местного времени от получателей средств местного бюджета </w:t>
      </w:r>
      <w:r w:rsidRPr="00F63F85">
        <w:rPr>
          <w:sz w:val="28"/>
          <w:szCs w:val="28"/>
        </w:rPr>
        <w:t>(администратором источников финансирования</w:t>
      </w:r>
      <w:proofErr w:type="gramEnd"/>
      <w:r w:rsidRPr="00F63F85">
        <w:rPr>
          <w:sz w:val="28"/>
          <w:szCs w:val="28"/>
        </w:rPr>
        <w:t xml:space="preserve"> дефицита местного бюджета) Распоряжения в орган Федерального казначейства </w:t>
      </w:r>
      <w:r w:rsidRPr="00E220D9">
        <w:rPr>
          <w:sz w:val="28"/>
          <w:szCs w:val="28"/>
        </w:rPr>
        <w:t>в течение текущего рабочего дня</w:t>
      </w:r>
      <w:r w:rsidRPr="00F63F85">
        <w:rPr>
          <w:sz w:val="28"/>
          <w:szCs w:val="28"/>
        </w:rPr>
        <w:t xml:space="preserve">, после </w:t>
      </w:r>
      <w:r w:rsidRPr="00E220D9">
        <w:rPr>
          <w:sz w:val="28"/>
          <w:szCs w:val="28"/>
        </w:rPr>
        <w:t>1</w:t>
      </w:r>
      <w:r w:rsidRPr="00F63F85">
        <w:rPr>
          <w:sz w:val="28"/>
          <w:szCs w:val="28"/>
        </w:rPr>
        <w:t>4</w:t>
      </w:r>
      <w:r w:rsidRPr="00E220D9">
        <w:rPr>
          <w:sz w:val="28"/>
          <w:szCs w:val="28"/>
        </w:rPr>
        <w:t xml:space="preserve">-00 </w:t>
      </w:r>
      <w:r w:rsidRPr="00F63F85">
        <w:rPr>
          <w:sz w:val="28"/>
          <w:szCs w:val="28"/>
        </w:rPr>
        <w:t>часов местного времени - на следующий рабочий день.</w:t>
      </w:r>
    </w:p>
    <w:p w:rsidR="00F36579" w:rsidRPr="00F63F85" w:rsidRDefault="00F36579" w:rsidP="00F36579">
      <w:pPr>
        <w:widowControl w:val="0"/>
        <w:ind w:firstLine="709"/>
        <w:jc w:val="both"/>
        <w:rPr>
          <w:sz w:val="28"/>
          <w:szCs w:val="28"/>
        </w:rPr>
      </w:pPr>
      <w:bookmarkStart w:id="5" w:name="sub_1004"/>
      <w:r w:rsidRPr="00F63F85">
        <w:rPr>
          <w:sz w:val="28"/>
          <w:szCs w:val="28"/>
        </w:rPr>
        <w:t>4. Распоряжение проверяется на наличие в нем следующих реквизитов и показателей:</w:t>
      </w:r>
    </w:p>
    <w:p w:rsidR="00F36579" w:rsidRPr="00F63F85" w:rsidRDefault="00F36579" w:rsidP="00F36579">
      <w:pPr>
        <w:widowControl w:val="0"/>
        <w:ind w:firstLine="709"/>
        <w:jc w:val="both"/>
        <w:rPr>
          <w:sz w:val="28"/>
          <w:szCs w:val="28"/>
        </w:rPr>
      </w:pPr>
      <w:bookmarkStart w:id="6" w:name="sub_10041"/>
      <w:bookmarkEnd w:id="5"/>
      <w:r w:rsidRPr="00F63F85">
        <w:rPr>
          <w:sz w:val="28"/>
          <w:szCs w:val="28"/>
        </w:rPr>
        <w:t>1) 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 в порядке, установленным Федеральным казначейством;</w:t>
      </w:r>
    </w:p>
    <w:p w:rsidR="00F36579" w:rsidRPr="00F63F85" w:rsidRDefault="00F36579" w:rsidP="00F36579">
      <w:pPr>
        <w:widowControl w:val="0"/>
        <w:ind w:firstLine="709"/>
        <w:jc w:val="both"/>
        <w:rPr>
          <w:sz w:val="28"/>
          <w:szCs w:val="28"/>
        </w:rPr>
      </w:pPr>
      <w:bookmarkStart w:id="7" w:name="sub_10042"/>
      <w:bookmarkEnd w:id="6"/>
      <w:r w:rsidRPr="00F63F85">
        <w:rPr>
          <w:sz w:val="28"/>
          <w:szCs w:val="28"/>
        </w:rPr>
        <w:t>2) уникального кода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w:t>
      </w:r>
      <w:r w:rsidRPr="00F63F85">
        <w:rPr>
          <w:sz w:val="28"/>
          <w:szCs w:val="28"/>
          <w:vertAlign w:val="superscript"/>
        </w:rPr>
        <w:t> </w:t>
      </w:r>
      <w:hyperlink w:anchor="sub_1113" w:history="1">
        <w:r w:rsidRPr="00F63F85">
          <w:rPr>
            <w:rStyle w:val="af0"/>
            <w:sz w:val="28"/>
            <w:szCs w:val="28"/>
            <w:vertAlign w:val="superscript"/>
          </w:rPr>
          <w:t>3</w:t>
        </w:r>
      </w:hyperlink>
      <w:r w:rsidRPr="00F63F85">
        <w:rPr>
          <w:sz w:val="28"/>
          <w:szCs w:val="28"/>
        </w:rPr>
        <w:t xml:space="preserve"> (далее - код участника бюджетного процесса по Сводному реестру), и номера соответствующего лицевого счета;</w:t>
      </w:r>
    </w:p>
    <w:p w:rsidR="00F36579" w:rsidRPr="00F63F85" w:rsidRDefault="00F36579" w:rsidP="00F36579">
      <w:pPr>
        <w:widowControl w:val="0"/>
        <w:ind w:firstLine="709"/>
        <w:jc w:val="both"/>
        <w:rPr>
          <w:sz w:val="28"/>
          <w:szCs w:val="28"/>
        </w:rPr>
      </w:pPr>
      <w:bookmarkStart w:id="8" w:name="sub_10043"/>
      <w:bookmarkEnd w:id="7"/>
      <w:proofErr w:type="gramStart"/>
      <w:r w:rsidRPr="00F63F85">
        <w:rPr>
          <w:sz w:val="28"/>
          <w:szCs w:val="28"/>
        </w:rPr>
        <w:lastRenderedPageBreak/>
        <w:t xml:space="preserve">3) кодов </w:t>
      </w:r>
      <w:hyperlink r:id="rId9" w:history="1">
        <w:r w:rsidRPr="00F63F85">
          <w:rPr>
            <w:rStyle w:val="af0"/>
            <w:b/>
            <w:color w:val="auto"/>
            <w:sz w:val="28"/>
            <w:szCs w:val="28"/>
          </w:rPr>
          <w:t>классификации</w:t>
        </w:r>
      </w:hyperlink>
      <w:r w:rsidRPr="00F63F85">
        <w:rPr>
          <w:sz w:val="28"/>
          <w:szCs w:val="28"/>
        </w:rPr>
        <w:t xml:space="preserve"> расходов местного бюджета (</w:t>
      </w:r>
      <w:hyperlink r:id="rId10" w:history="1">
        <w:r w:rsidRPr="00F63F85">
          <w:rPr>
            <w:rStyle w:val="af0"/>
            <w:b/>
            <w:color w:val="auto"/>
            <w:sz w:val="28"/>
            <w:szCs w:val="28"/>
          </w:rPr>
          <w:t>классификации</w:t>
        </w:r>
      </w:hyperlink>
      <w:r w:rsidRPr="00F63F85">
        <w:rPr>
          <w:b/>
          <w:sz w:val="28"/>
          <w:szCs w:val="28"/>
        </w:rPr>
        <w:t xml:space="preserve"> </w:t>
      </w:r>
      <w:r w:rsidRPr="00F63F85">
        <w:rPr>
          <w:sz w:val="28"/>
          <w:szCs w:val="28"/>
        </w:rPr>
        <w:t>источников финансирования дефицитов местного бюджета), по которым необходимо произвести перечисление, уникального кода объекта капитального строительства или объекта недвижимости, отраженного на лицевом счете получателя средств местного бюджета, в случае оплаты денежных обязательств, связанных с осуществлением капитальных вложений в объекты капитального строительства или объекты недвижимого имущества, а также текстового назначения платежа;</w:t>
      </w:r>
      <w:proofErr w:type="gramEnd"/>
    </w:p>
    <w:p w:rsidR="00F36579" w:rsidRPr="00F63F85" w:rsidRDefault="00F36579" w:rsidP="00F36579">
      <w:pPr>
        <w:widowControl w:val="0"/>
        <w:ind w:firstLine="709"/>
        <w:jc w:val="both"/>
        <w:rPr>
          <w:sz w:val="28"/>
          <w:szCs w:val="28"/>
        </w:rPr>
      </w:pPr>
      <w:bookmarkStart w:id="9" w:name="sub_10044"/>
      <w:bookmarkEnd w:id="8"/>
      <w:proofErr w:type="gramStart"/>
      <w:r w:rsidRPr="00F63F85">
        <w:rPr>
          <w:sz w:val="28"/>
          <w:szCs w:val="28"/>
        </w:rPr>
        <w:t xml:space="preserve">4) суммы перечисления и кода валюты в соответствии с </w:t>
      </w:r>
      <w:hyperlink r:id="rId11" w:history="1">
        <w:r w:rsidRPr="00F63F85">
          <w:rPr>
            <w:rStyle w:val="af0"/>
            <w:b/>
            <w:color w:val="auto"/>
            <w:sz w:val="28"/>
            <w:szCs w:val="28"/>
          </w:rPr>
          <w:t>Общероссийским классификатором</w:t>
        </w:r>
      </w:hyperlink>
      <w:r w:rsidRPr="00F63F85">
        <w:rPr>
          <w:sz w:val="28"/>
          <w:szCs w:val="28"/>
        </w:rPr>
        <w:t xml:space="preserve"> валют, в которой он должен быть произведен;</w:t>
      </w:r>
      <w:proofErr w:type="gramEnd"/>
    </w:p>
    <w:p w:rsidR="00F36579" w:rsidRPr="00F63F85" w:rsidRDefault="00F36579" w:rsidP="00F36579">
      <w:pPr>
        <w:widowControl w:val="0"/>
        <w:ind w:firstLine="709"/>
        <w:jc w:val="both"/>
        <w:rPr>
          <w:sz w:val="28"/>
          <w:szCs w:val="28"/>
        </w:rPr>
      </w:pPr>
      <w:bookmarkStart w:id="10" w:name="sub_10045"/>
      <w:bookmarkEnd w:id="9"/>
      <w:r w:rsidRPr="00F63F85">
        <w:rPr>
          <w:sz w:val="28"/>
          <w:szCs w:val="28"/>
        </w:rPr>
        <w:t>5) суммы перечисления в валюте Российской Федерации, в рублевом эквиваленте, исчисленном на дату оформления Распоряжения;</w:t>
      </w:r>
    </w:p>
    <w:p w:rsidR="00F36579" w:rsidRPr="00F63F85" w:rsidRDefault="00F36579" w:rsidP="00F36579">
      <w:pPr>
        <w:widowControl w:val="0"/>
        <w:ind w:firstLine="709"/>
        <w:jc w:val="both"/>
        <w:rPr>
          <w:sz w:val="28"/>
          <w:szCs w:val="28"/>
        </w:rPr>
      </w:pPr>
      <w:bookmarkStart w:id="11" w:name="sub_10046"/>
      <w:bookmarkEnd w:id="10"/>
      <w:r w:rsidRPr="00F63F85">
        <w:rPr>
          <w:sz w:val="28"/>
          <w:szCs w:val="28"/>
        </w:rPr>
        <w:t>6) вида средств;</w:t>
      </w:r>
    </w:p>
    <w:p w:rsidR="00F36579" w:rsidRPr="00F63F85" w:rsidRDefault="00F36579" w:rsidP="00F36579">
      <w:pPr>
        <w:widowControl w:val="0"/>
        <w:ind w:firstLine="709"/>
        <w:jc w:val="both"/>
        <w:rPr>
          <w:sz w:val="28"/>
          <w:szCs w:val="28"/>
        </w:rPr>
      </w:pPr>
      <w:bookmarkStart w:id="12" w:name="sub_10047"/>
      <w:bookmarkEnd w:id="11"/>
      <w:r w:rsidRPr="00F63F85">
        <w:rPr>
          <w:sz w:val="28"/>
          <w:szCs w:val="28"/>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w:t>
      </w:r>
      <w:proofErr w:type="gramStart"/>
      <w:r w:rsidRPr="00F63F85">
        <w:rPr>
          <w:sz w:val="28"/>
          <w:szCs w:val="28"/>
        </w:rPr>
        <w:t>дств в Р</w:t>
      </w:r>
      <w:proofErr w:type="gramEnd"/>
      <w:r w:rsidRPr="00F63F85">
        <w:rPr>
          <w:sz w:val="28"/>
          <w:szCs w:val="28"/>
        </w:rPr>
        <w:t>аспоряжении;</w:t>
      </w:r>
    </w:p>
    <w:p w:rsidR="00F36579" w:rsidRPr="00F63F85" w:rsidRDefault="00F36579" w:rsidP="00F36579">
      <w:pPr>
        <w:widowControl w:val="0"/>
        <w:ind w:firstLine="709"/>
        <w:jc w:val="both"/>
        <w:rPr>
          <w:sz w:val="28"/>
          <w:szCs w:val="28"/>
        </w:rPr>
      </w:pPr>
      <w:bookmarkStart w:id="13" w:name="sub_10048"/>
      <w:bookmarkEnd w:id="12"/>
      <w:r w:rsidRPr="00F63F85">
        <w:rPr>
          <w:sz w:val="28"/>
          <w:szCs w:val="28"/>
        </w:rPr>
        <w:t>8) номера учтенного в органе Федерального казначейства бюджетного обязательства и номера денежного обязательства получателя средств местного бюджета (при наличии);</w:t>
      </w:r>
    </w:p>
    <w:p w:rsidR="00F36579" w:rsidRPr="00F63F85" w:rsidRDefault="00F36579" w:rsidP="00F36579">
      <w:pPr>
        <w:widowControl w:val="0"/>
        <w:ind w:firstLine="709"/>
        <w:jc w:val="both"/>
        <w:rPr>
          <w:sz w:val="28"/>
          <w:szCs w:val="28"/>
        </w:rPr>
      </w:pPr>
      <w:bookmarkStart w:id="14" w:name="sub_100413"/>
      <w:bookmarkEnd w:id="13"/>
      <w:r w:rsidRPr="00F63F85">
        <w:rPr>
          <w:sz w:val="28"/>
          <w:szCs w:val="28"/>
        </w:rPr>
        <w:t xml:space="preserve">9) данных для осуществления налоговых и иных обязательных платежей в бюджеты бюджетной системы Российской Федерации, предусмотренных </w:t>
      </w:r>
      <w:hyperlink r:id="rId12" w:history="1">
        <w:r w:rsidRPr="003E2E53">
          <w:rPr>
            <w:rStyle w:val="af0"/>
            <w:b/>
            <w:color w:val="auto"/>
            <w:sz w:val="28"/>
            <w:szCs w:val="28"/>
          </w:rPr>
          <w:t>правилами</w:t>
        </w:r>
      </w:hyperlink>
      <w:r w:rsidRPr="00F63F85">
        <w:rPr>
          <w:sz w:val="28"/>
          <w:szCs w:val="28"/>
        </w:rPr>
        <w:t xml:space="preserve"> указания информации в реквизитах распоряжений о переводе денежных средств в уплату платежей в бюджетную систему Российской Федерации</w:t>
      </w:r>
      <w:proofErr w:type="gramStart"/>
      <w:r w:rsidRPr="00F63F85">
        <w:rPr>
          <w:sz w:val="28"/>
          <w:szCs w:val="28"/>
          <w:vertAlign w:val="superscript"/>
        </w:rPr>
        <w:t> </w:t>
      </w:r>
      <w:r w:rsidRPr="00F63F85">
        <w:rPr>
          <w:sz w:val="28"/>
          <w:szCs w:val="28"/>
        </w:rPr>
        <w:t>;</w:t>
      </w:r>
      <w:proofErr w:type="gramEnd"/>
    </w:p>
    <w:p w:rsidR="00F36579" w:rsidRPr="00F54119" w:rsidRDefault="00F36579" w:rsidP="00F36579">
      <w:pPr>
        <w:widowControl w:val="0"/>
        <w:ind w:firstLine="709"/>
        <w:jc w:val="both"/>
        <w:rPr>
          <w:sz w:val="28"/>
          <w:szCs w:val="28"/>
        </w:rPr>
      </w:pPr>
      <w:bookmarkStart w:id="15" w:name="sub_100414"/>
      <w:bookmarkEnd w:id="14"/>
      <w:proofErr w:type="gramStart"/>
      <w:r w:rsidRPr="00F63F85">
        <w:rPr>
          <w:sz w:val="28"/>
          <w:szCs w:val="28"/>
        </w:rPr>
        <w:t xml:space="preserve">10) реквизитов (тип, номер, дата) документов (договора, муниципального контракта, соглашения) (при наличии),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предоставляемых получателями средств местного бюджета при постановке на </w:t>
      </w:r>
      <w:hyperlink r:id="rId13" w:history="1">
        <w:r w:rsidRPr="003E2E53">
          <w:rPr>
            <w:rStyle w:val="af0"/>
            <w:b/>
            <w:color w:val="auto"/>
            <w:sz w:val="28"/>
            <w:szCs w:val="28"/>
          </w:rPr>
          <w:t>учет</w:t>
        </w:r>
      </w:hyperlink>
      <w:r w:rsidRPr="00F63F85">
        <w:rPr>
          <w:sz w:val="28"/>
          <w:szCs w:val="28"/>
        </w:rPr>
        <w:t xml:space="preserve"> бюджетных и денежных обязательств в соответствии с порядком учета бюджетных и денежных обязательств получателей средств бюджета муниципального </w:t>
      </w:r>
      <w:r w:rsidRPr="00F54119">
        <w:rPr>
          <w:sz w:val="28"/>
          <w:szCs w:val="28"/>
        </w:rPr>
        <w:t>образования «</w:t>
      </w:r>
      <w:proofErr w:type="spellStart"/>
      <w:r w:rsidRPr="00F54119">
        <w:rPr>
          <w:sz w:val="28"/>
          <w:szCs w:val="28"/>
        </w:rPr>
        <w:t>К</w:t>
      </w:r>
      <w:r w:rsidR="00ED1599">
        <w:rPr>
          <w:sz w:val="28"/>
          <w:szCs w:val="28"/>
        </w:rPr>
        <w:t>ужорское</w:t>
      </w:r>
      <w:proofErr w:type="spellEnd"/>
      <w:proofErr w:type="gramEnd"/>
      <w:r w:rsidR="00ED1599">
        <w:rPr>
          <w:sz w:val="28"/>
          <w:szCs w:val="28"/>
        </w:rPr>
        <w:t xml:space="preserve"> </w:t>
      </w:r>
      <w:proofErr w:type="gramStart"/>
      <w:r w:rsidRPr="00F54119">
        <w:rPr>
          <w:sz w:val="28"/>
          <w:szCs w:val="28"/>
        </w:rPr>
        <w:t>сельское поселение», установленным Администрацией муниципального образования «</w:t>
      </w:r>
      <w:proofErr w:type="spellStart"/>
      <w:r w:rsidRPr="00F54119">
        <w:rPr>
          <w:sz w:val="28"/>
          <w:szCs w:val="28"/>
        </w:rPr>
        <w:t>К</w:t>
      </w:r>
      <w:r w:rsidR="00ED1599">
        <w:rPr>
          <w:sz w:val="28"/>
          <w:szCs w:val="28"/>
        </w:rPr>
        <w:t>ужорское</w:t>
      </w:r>
      <w:proofErr w:type="spellEnd"/>
      <w:r w:rsidRPr="00F54119">
        <w:rPr>
          <w:sz w:val="28"/>
          <w:szCs w:val="28"/>
        </w:rPr>
        <w:t xml:space="preserve"> сельское поселение» (далее - порядок учета обязательств);</w:t>
      </w:r>
      <w:proofErr w:type="gramEnd"/>
    </w:p>
    <w:p w:rsidR="00F36579" w:rsidRPr="00F63F85" w:rsidRDefault="00F36579" w:rsidP="00F36579">
      <w:pPr>
        <w:widowControl w:val="0"/>
        <w:ind w:firstLine="709"/>
        <w:jc w:val="both"/>
        <w:rPr>
          <w:sz w:val="28"/>
          <w:szCs w:val="28"/>
        </w:rPr>
      </w:pPr>
      <w:bookmarkStart w:id="16" w:name="sub_100415"/>
      <w:bookmarkEnd w:id="15"/>
      <w:proofErr w:type="gramStart"/>
      <w:r w:rsidRPr="00F54119">
        <w:rPr>
          <w:sz w:val="28"/>
          <w:szCs w:val="28"/>
        </w:rPr>
        <w:t>11) реквизитов (тип, номер, дата) документа, подтверждающего</w:t>
      </w:r>
      <w:r w:rsidRPr="00F63F85">
        <w:rPr>
          <w:sz w:val="28"/>
          <w:szCs w:val="28"/>
        </w:rPr>
        <w:t xml:space="preserve"> возникновение денежного обязательства при поставке товаров (накладная и (или) акт приемки-передачи и (или) счет-фактура и (или) универсальный передаточный документ),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w:t>
      </w:r>
      <w:proofErr w:type="gramEnd"/>
      <w:r w:rsidRPr="00F63F85">
        <w:rPr>
          <w:sz w:val="28"/>
          <w:szCs w:val="28"/>
        </w:rPr>
        <w:t xml:space="preserve"> </w:t>
      </w:r>
      <w:proofErr w:type="gramStart"/>
      <w:r w:rsidRPr="00F63F85">
        <w:rPr>
          <w:sz w:val="28"/>
          <w:szCs w:val="28"/>
        </w:rPr>
        <w:t>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roofErr w:type="gramEnd"/>
    </w:p>
    <w:p w:rsidR="00F36579" w:rsidRPr="00F63F85" w:rsidRDefault="00F36579" w:rsidP="00F36579">
      <w:pPr>
        <w:widowControl w:val="0"/>
        <w:ind w:firstLine="709"/>
        <w:jc w:val="both"/>
        <w:rPr>
          <w:sz w:val="28"/>
          <w:szCs w:val="28"/>
        </w:rPr>
      </w:pPr>
      <w:bookmarkStart w:id="17" w:name="sub_100416"/>
      <w:bookmarkEnd w:id="16"/>
      <w:r w:rsidRPr="00F63F85">
        <w:rPr>
          <w:sz w:val="28"/>
          <w:szCs w:val="28"/>
        </w:rPr>
        <w:lastRenderedPageBreak/>
        <w:t>12) кода источника поступлений целевых сре</w:t>
      </w:r>
      <w:proofErr w:type="gramStart"/>
      <w:r w:rsidRPr="00F63F85">
        <w:rPr>
          <w:sz w:val="28"/>
          <w:szCs w:val="28"/>
        </w:rPr>
        <w:t>дств в сл</w:t>
      </w:r>
      <w:proofErr w:type="gramEnd"/>
      <w:r w:rsidRPr="00F63F85">
        <w:rPr>
          <w:sz w:val="28"/>
          <w:szCs w:val="28"/>
        </w:rPr>
        <w:t>учае санкционирования расходов, источником финансового обеспечения которых являются целевые средства при казначейском сопровождении.</w:t>
      </w:r>
    </w:p>
    <w:p w:rsidR="00F36579" w:rsidRPr="00F63F85" w:rsidRDefault="00F36579" w:rsidP="00F36579">
      <w:pPr>
        <w:widowControl w:val="0"/>
        <w:ind w:firstLine="709"/>
        <w:jc w:val="both"/>
        <w:rPr>
          <w:sz w:val="28"/>
          <w:szCs w:val="28"/>
        </w:rPr>
      </w:pPr>
      <w:bookmarkStart w:id="18" w:name="sub_1005"/>
      <w:bookmarkEnd w:id="17"/>
      <w:r w:rsidRPr="00F63F85">
        <w:rPr>
          <w:sz w:val="28"/>
          <w:szCs w:val="28"/>
        </w:rPr>
        <w:t xml:space="preserve">5. </w:t>
      </w:r>
      <w:bookmarkEnd w:id="18"/>
      <w:proofErr w:type="gramStart"/>
      <w:r w:rsidRPr="00F63F85">
        <w:rPr>
          <w:sz w:val="28"/>
          <w:szCs w:val="28"/>
        </w:rPr>
        <w:t xml:space="preserve">Требования </w:t>
      </w:r>
      <w:hyperlink w:anchor="sub_100414" w:history="1">
        <w:r w:rsidRPr="003E2E53">
          <w:rPr>
            <w:rStyle w:val="af0"/>
            <w:b/>
            <w:color w:val="auto"/>
            <w:sz w:val="28"/>
            <w:szCs w:val="28"/>
          </w:rPr>
          <w:t>подпункта 10 пункта 4</w:t>
        </w:r>
      </w:hyperlink>
      <w:r w:rsidRPr="00F63F85">
        <w:rPr>
          <w:sz w:val="28"/>
          <w:szCs w:val="28"/>
        </w:rPr>
        <w:t xml:space="preserve"> настоящего Порядка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государственных нужд (далее - договор (муниципальный контракт) законодательством Российской Федерации не предусмотрено.</w:t>
      </w:r>
      <w:proofErr w:type="gramEnd"/>
    </w:p>
    <w:p w:rsidR="00F36579" w:rsidRPr="00F63F85" w:rsidRDefault="00F36579" w:rsidP="00F36579">
      <w:pPr>
        <w:widowControl w:val="0"/>
        <w:ind w:firstLine="709"/>
        <w:jc w:val="both"/>
        <w:rPr>
          <w:sz w:val="28"/>
          <w:szCs w:val="28"/>
        </w:rPr>
      </w:pPr>
      <w:r w:rsidRPr="00F63F85">
        <w:rPr>
          <w:sz w:val="28"/>
          <w:szCs w:val="28"/>
        </w:rPr>
        <w:t xml:space="preserve">В одном Распоряжении может содержаться несколько сумм перечислений по разным кодам </w:t>
      </w:r>
      <w:hyperlink r:id="rId14" w:history="1">
        <w:r w:rsidRPr="003E2E53">
          <w:rPr>
            <w:rStyle w:val="af0"/>
            <w:b/>
            <w:color w:val="auto"/>
            <w:sz w:val="28"/>
            <w:szCs w:val="28"/>
          </w:rPr>
          <w:t>классификации</w:t>
        </w:r>
      </w:hyperlink>
      <w:r w:rsidRPr="00F63F85">
        <w:rPr>
          <w:sz w:val="28"/>
          <w:szCs w:val="28"/>
        </w:rPr>
        <w:t xml:space="preserve"> расходов местного бюджета (</w:t>
      </w:r>
      <w:hyperlink r:id="rId15" w:history="1">
        <w:r w:rsidRPr="003E2E53">
          <w:rPr>
            <w:rStyle w:val="af0"/>
            <w:b/>
            <w:color w:val="auto"/>
            <w:sz w:val="28"/>
            <w:szCs w:val="28"/>
          </w:rPr>
          <w:t>классификации</w:t>
        </w:r>
      </w:hyperlink>
      <w:r w:rsidRPr="00F63F85">
        <w:rPr>
          <w:sz w:val="28"/>
          <w:szCs w:val="28"/>
        </w:rPr>
        <w:t xml:space="preserve"> источников финансирования дефицитов местного бюджета) в рамках одного денежного обязательства получателя средств местного бюджета (администратора источников финансирования дефицита местного бюджета).</w:t>
      </w:r>
    </w:p>
    <w:p w:rsidR="00F36579" w:rsidRPr="00F63F85" w:rsidRDefault="00F36579" w:rsidP="00F36579">
      <w:pPr>
        <w:widowControl w:val="0"/>
        <w:ind w:firstLine="709"/>
        <w:jc w:val="both"/>
        <w:rPr>
          <w:sz w:val="28"/>
          <w:szCs w:val="28"/>
        </w:rPr>
      </w:pPr>
      <w:bookmarkStart w:id="19" w:name="sub_1006"/>
      <w:r w:rsidRPr="00F63F85">
        <w:rPr>
          <w:sz w:val="28"/>
          <w:szCs w:val="28"/>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F36579" w:rsidRPr="00F63F85" w:rsidRDefault="00F36579" w:rsidP="00F36579">
      <w:pPr>
        <w:widowControl w:val="0"/>
        <w:ind w:firstLine="709"/>
        <w:jc w:val="both"/>
        <w:rPr>
          <w:sz w:val="28"/>
          <w:szCs w:val="28"/>
        </w:rPr>
      </w:pPr>
      <w:bookmarkStart w:id="20" w:name="sub_10061"/>
      <w:bookmarkEnd w:id="19"/>
      <w:r w:rsidRPr="00F63F85">
        <w:rPr>
          <w:sz w:val="28"/>
          <w:szCs w:val="28"/>
        </w:rPr>
        <w:t xml:space="preserve">1) соответствие указанных в Распоряжении кодов </w:t>
      </w:r>
      <w:hyperlink r:id="rId16" w:history="1">
        <w:r w:rsidRPr="003E2E53">
          <w:rPr>
            <w:rStyle w:val="af0"/>
            <w:b/>
            <w:color w:val="auto"/>
            <w:sz w:val="28"/>
            <w:szCs w:val="28"/>
          </w:rPr>
          <w:t>классификации</w:t>
        </w:r>
      </w:hyperlink>
      <w:r w:rsidRPr="00F63F85">
        <w:rPr>
          <w:sz w:val="28"/>
          <w:szCs w:val="28"/>
        </w:rPr>
        <w:t xml:space="preserve">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F36579" w:rsidRPr="00F63F85" w:rsidRDefault="00F36579" w:rsidP="00F36579">
      <w:pPr>
        <w:widowControl w:val="0"/>
        <w:ind w:firstLine="709"/>
        <w:jc w:val="both"/>
        <w:rPr>
          <w:sz w:val="28"/>
          <w:szCs w:val="28"/>
        </w:rPr>
      </w:pPr>
      <w:bookmarkStart w:id="21" w:name="sub_10062"/>
      <w:bookmarkEnd w:id="20"/>
      <w:r w:rsidRPr="00F63F85">
        <w:rPr>
          <w:sz w:val="28"/>
          <w:szCs w:val="28"/>
        </w:rPr>
        <w:t>2) соответствие содержания операции, исходя из денежного обязательства, содержанию текста назначения платежа, указанному в Распоряжении;</w:t>
      </w:r>
    </w:p>
    <w:p w:rsidR="00F36579" w:rsidRPr="00F63F85" w:rsidRDefault="00F36579" w:rsidP="00F36579">
      <w:pPr>
        <w:widowControl w:val="0"/>
        <w:ind w:firstLine="709"/>
        <w:jc w:val="both"/>
        <w:rPr>
          <w:sz w:val="28"/>
          <w:szCs w:val="28"/>
        </w:rPr>
      </w:pPr>
      <w:bookmarkStart w:id="22" w:name="sub_10063"/>
      <w:bookmarkEnd w:id="21"/>
      <w:r w:rsidRPr="00F63F85">
        <w:rPr>
          <w:sz w:val="28"/>
          <w:szCs w:val="28"/>
        </w:rPr>
        <w:t xml:space="preserve">3) соответствие указанных в Распоряжении </w:t>
      </w:r>
      <w:proofErr w:type="gramStart"/>
      <w:r w:rsidRPr="00F63F85">
        <w:rPr>
          <w:sz w:val="28"/>
          <w:szCs w:val="28"/>
        </w:rPr>
        <w:t xml:space="preserve">кодов видов расходов </w:t>
      </w:r>
      <w:hyperlink r:id="rId17" w:history="1">
        <w:r w:rsidRPr="003E2E53">
          <w:rPr>
            <w:rStyle w:val="af0"/>
            <w:b/>
            <w:color w:val="auto"/>
            <w:sz w:val="28"/>
            <w:szCs w:val="28"/>
          </w:rPr>
          <w:t>классификации</w:t>
        </w:r>
      </w:hyperlink>
      <w:r w:rsidRPr="00F63F85">
        <w:rPr>
          <w:sz w:val="28"/>
          <w:szCs w:val="28"/>
        </w:rPr>
        <w:t xml:space="preserve"> расходов местного бюджета</w:t>
      </w:r>
      <w:proofErr w:type="gramEnd"/>
      <w:r w:rsidRPr="00F63F85">
        <w:rPr>
          <w:sz w:val="28"/>
          <w:szCs w:val="28"/>
        </w:rPr>
        <w:t xml:space="preserve">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w:t>
      </w:r>
      <w:r w:rsidRPr="00F63F85">
        <w:rPr>
          <w:sz w:val="28"/>
          <w:szCs w:val="28"/>
          <w:vertAlign w:val="superscript"/>
        </w:rPr>
        <w:t> </w:t>
      </w:r>
      <w:hyperlink w:anchor="sub_1117" w:history="1">
        <w:r w:rsidRPr="00F63F85">
          <w:rPr>
            <w:rStyle w:val="af0"/>
            <w:sz w:val="28"/>
            <w:szCs w:val="28"/>
            <w:vertAlign w:val="superscript"/>
          </w:rPr>
          <w:t>7</w:t>
        </w:r>
      </w:hyperlink>
      <w:r w:rsidRPr="00F63F85">
        <w:rPr>
          <w:sz w:val="28"/>
          <w:szCs w:val="28"/>
          <w:vertAlign w:val="superscript"/>
        </w:rPr>
        <w:t xml:space="preserve"> </w:t>
      </w:r>
      <w:r w:rsidRPr="00F63F85">
        <w:rPr>
          <w:sz w:val="28"/>
          <w:szCs w:val="28"/>
        </w:rPr>
        <w:t>(далее - порядок применения бюджетной классификации);</w:t>
      </w:r>
    </w:p>
    <w:p w:rsidR="00F36579" w:rsidRPr="00F63F85" w:rsidRDefault="00F36579" w:rsidP="00F36579">
      <w:pPr>
        <w:widowControl w:val="0"/>
        <w:ind w:firstLine="709"/>
        <w:jc w:val="both"/>
        <w:rPr>
          <w:sz w:val="28"/>
          <w:szCs w:val="28"/>
        </w:rPr>
      </w:pPr>
      <w:bookmarkStart w:id="23" w:name="sub_10064"/>
      <w:bookmarkEnd w:id="22"/>
      <w:r w:rsidRPr="00F63F85">
        <w:rPr>
          <w:sz w:val="28"/>
          <w:szCs w:val="28"/>
        </w:rPr>
        <w:t xml:space="preserve">4) </w:t>
      </w:r>
      <w:proofErr w:type="spellStart"/>
      <w:r w:rsidRPr="00F63F85">
        <w:rPr>
          <w:sz w:val="28"/>
          <w:szCs w:val="28"/>
        </w:rPr>
        <w:t>непревышение</w:t>
      </w:r>
      <w:proofErr w:type="spellEnd"/>
      <w:r w:rsidRPr="00F63F85">
        <w:rPr>
          <w:sz w:val="28"/>
          <w:szCs w:val="28"/>
        </w:rP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w:t>
      </w:r>
    </w:p>
    <w:p w:rsidR="00F36579" w:rsidRPr="00F63F85" w:rsidRDefault="00F36579" w:rsidP="00F36579">
      <w:pPr>
        <w:widowControl w:val="0"/>
        <w:ind w:firstLine="709"/>
        <w:jc w:val="both"/>
        <w:rPr>
          <w:sz w:val="28"/>
          <w:szCs w:val="28"/>
        </w:rPr>
      </w:pPr>
      <w:bookmarkStart w:id="24" w:name="sub_10065"/>
      <w:bookmarkEnd w:id="23"/>
      <w:r w:rsidRPr="00F63F85">
        <w:rPr>
          <w:sz w:val="28"/>
          <w:szCs w:val="28"/>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F36579" w:rsidRPr="00F63F85" w:rsidRDefault="00F36579" w:rsidP="00F36579">
      <w:pPr>
        <w:widowControl w:val="0"/>
        <w:ind w:firstLine="709"/>
        <w:jc w:val="both"/>
        <w:rPr>
          <w:sz w:val="28"/>
          <w:szCs w:val="28"/>
        </w:rPr>
      </w:pPr>
      <w:bookmarkStart w:id="25" w:name="sub_10066"/>
      <w:bookmarkEnd w:id="24"/>
      <w:r w:rsidRPr="00F63F85">
        <w:rPr>
          <w:sz w:val="28"/>
          <w:szCs w:val="28"/>
        </w:rPr>
        <w:t xml:space="preserve">6) соответствие реквизитов Распоряжения требованиям </w:t>
      </w:r>
      <w:hyperlink r:id="rId18" w:history="1">
        <w:r w:rsidRPr="00F63F85">
          <w:rPr>
            <w:rStyle w:val="af0"/>
            <w:b/>
            <w:color w:val="auto"/>
            <w:sz w:val="28"/>
            <w:szCs w:val="28"/>
          </w:rPr>
          <w:t>бюджетного законодательства</w:t>
        </w:r>
      </w:hyperlink>
      <w:r w:rsidRPr="00F63F85">
        <w:rPr>
          <w:sz w:val="28"/>
          <w:szCs w:val="28"/>
        </w:rPr>
        <w:t xml:space="preserve"> Российской Федерации о перечислении средств местного бюджета на соответствующие казначейские счета.</w:t>
      </w:r>
    </w:p>
    <w:p w:rsidR="00F36579" w:rsidRPr="003D5C4D" w:rsidRDefault="00F36579" w:rsidP="00F36579">
      <w:pPr>
        <w:widowControl w:val="0"/>
        <w:ind w:firstLine="709"/>
        <w:jc w:val="both"/>
        <w:rPr>
          <w:sz w:val="28"/>
          <w:szCs w:val="28"/>
        </w:rPr>
      </w:pPr>
      <w:bookmarkStart w:id="26" w:name="sub_100612"/>
      <w:r w:rsidRPr="00F63F85">
        <w:rPr>
          <w:sz w:val="28"/>
          <w:szCs w:val="28"/>
        </w:rPr>
        <w:t>7</w:t>
      </w:r>
      <w:r w:rsidRPr="003D5C4D">
        <w:rPr>
          <w:sz w:val="28"/>
          <w:szCs w:val="28"/>
        </w:rPr>
        <w:t xml:space="preserve">) </w:t>
      </w:r>
      <w:proofErr w:type="spellStart"/>
      <w:r w:rsidRPr="003D5C4D">
        <w:rPr>
          <w:sz w:val="28"/>
          <w:szCs w:val="28"/>
        </w:rPr>
        <w:t>непревышение</w:t>
      </w:r>
      <w:proofErr w:type="spellEnd"/>
      <w:r w:rsidRPr="003D5C4D">
        <w:rPr>
          <w:sz w:val="28"/>
          <w:szCs w:val="28"/>
        </w:rPr>
        <w:t xml:space="preserve">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rsidR="00F36579" w:rsidRPr="00F63F85" w:rsidRDefault="00F36579" w:rsidP="00F36579">
      <w:pPr>
        <w:widowControl w:val="0"/>
        <w:ind w:firstLine="709"/>
        <w:jc w:val="both"/>
        <w:rPr>
          <w:sz w:val="28"/>
          <w:szCs w:val="28"/>
        </w:rPr>
      </w:pPr>
      <w:bookmarkStart w:id="27" w:name="sub_1007"/>
      <w:bookmarkEnd w:id="25"/>
      <w:bookmarkEnd w:id="26"/>
      <w:r w:rsidRPr="00F63F85">
        <w:rPr>
          <w:sz w:val="28"/>
          <w:szCs w:val="28"/>
        </w:rPr>
        <w:t>7. Получатель средств местного бюджета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 за исключением документов, содержащих сведения, составляющие государственную и иную охраняемую законом тайну.</w:t>
      </w:r>
    </w:p>
    <w:bookmarkEnd w:id="27"/>
    <w:p w:rsidR="00F36579" w:rsidRPr="00F63F85" w:rsidRDefault="00F36579" w:rsidP="00F36579">
      <w:pPr>
        <w:widowControl w:val="0"/>
        <w:ind w:firstLine="709"/>
        <w:jc w:val="both"/>
        <w:rPr>
          <w:sz w:val="28"/>
          <w:szCs w:val="28"/>
        </w:rPr>
      </w:pPr>
      <w:r w:rsidRPr="00F63F85">
        <w:rPr>
          <w:sz w:val="28"/>
          <w:szCs w:val="28"/>
        </w:rPr>
        <w:lastRenderedPageBreak/>
        <w:t>При санкционировании оплаты денежных обязатель</w:t>
      </w:r>
      <w:proofErr w:type="gramStart"/>
      <w:r w:rsidRPr="00F63F85">
        <w:rPr>
          <w:sz w:val="28"/>
          <w:szCs w:val="28"/>
        </w:rPr>
        <w:t>ств в сл</w:t>
      </w:r>
      <w:proofErr w:type="gramEnd"/>
      <w:r w:rsidRPr="00F63F85">
        <w:rPr>
          <w:sz w:val="28"/>
          <w:szCs w:val="28"/>
        </w:rPr>
        <w:t xml:space="preserve">учае, установленном настоящим пунктом, дополнительно к направлениям проверки, установленным </w:t>
      </w:r>
      <w:hyperlink w:anchor="sub_1006" w:history="1">
        <w:r w:rsidRPr="009207B8">
          <w:rPr>
            <w:rStyle w:val="af0"/>
            <w:b/>
            <w:color w:val="auto"/>
            <w:sz w:val="28"/>
            <w:szCs w:val="28"/>
          </w:rPr>
          <w:t>пунктом 6</w:t>
        </w:r>
      </w:hyperlink>
      <w:r w:rsidRPr="00F63F85">
        <w:rPr>
          <w:sz w:val="28"/>
          <w:szCs w:val="28"/>
        </w:rPr>
        <w:t xml:space="preserve"> настоящего Порядка, осуществляется проверка равенства сумм Распоряжения сумме соответствующего денежного обязательства.</w:t>
      </w:r>
    </w:p>
    <w:p w:rsidR="00F36579" w:rsidRPr="00F63F85" w:rsidRDefault="00B65665" w:rsidP="00F36579">
      <w:pPr>
        <w:widowControl w:val="0"/>
        <w:ind w:firstLine="709"/>
        <w:jc w:val="both"/>
        <w:rPr>
          <w:sz w:val="28"/>
          <w:szCs w:val="28"/>
        </w:rPr>
      </w:pPr>
      <w:bookmarkStart w:id="28" w:name="sub_1010"/>
      <w:r>
        <w:rPr>
          <w:sz w:val="28"/>
          <w:szCs w:val="28"/>
        </w:rPr>
        <w:t>8</w:t>
      </w:r>
      <w:r w:rsidR="00F36579" w:rsidRPr="00F63F85">
        <w:rPr>
          <w:sz w:val="28"/>
          <w:szCs w:val="28"/>
        </w:rPr>
        <w:t>.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F36579" w:rsidRPr="00F63F85" w:rsidRDefault="00F36579" w:rsidP="00F36579">
      <w:pPr>
        <w:widowControl w:val="0"/>
        <w:ind w:firstLine="709"/>
        <w:jc w:val="both"/>
        <w:rPr>
          <w:sz w:val="28"/>
          <w:szCs w:val="28"/>
        </w:rPr>
      </w:pPr>
      <w:bookmarkStart w:id="29" w:name="sub_10101"/>
      <w:bookmarkEnd w:id="28"/>
      <w:r w:rsidRPr="00F63F85">
        <w:rPr>
          <w:sz w:val="28"/>
          <w:szCs w:val="28"/>
        </w:rPr>
        <w:t xml:space="preserve">1) соответствие указанных в Распоряжении кодов </w:t>
      </w:r>
      <w:hyperlink r:id="rId19" w:history="1">
        <w:r w:rsidRPr="009207B8">
          <w:rPr>
            <w:rStyle w:val="af0"/>
            <w:b/>
            <w:color w:val="auto"/>
            <w:sz w:val="28"/>
            <w:szCs w:val="28"/>
          </w:rPr>
          <w:t>классификации</w:t>
        </w:r>
      </w:hyperlink>
      <w:r w:rsidRPr="009207B8">
        <w:rPr>
          <w:b/>
          <w:sz w:val="28"/>
          <w:szCs w:val="28"/>
        </w:rPr>
        <w:t xml:space="preserve"> </w:t>
      </w:r>
      <w:r w:rsidRPr="00F63F85">
        <w:rPr>
          <w:sz w:val="28"/>
          <w:szCs w:val="28"/>
        </w:rPr>
        <w:t>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F36579" w:rsidRPr="00F63F85" w:rsidRDefault="00F36579" w:rsidP="00F36579">
      <w:pPr>
        <w:widowControl w:val="0"/>
        <w:ind w:firstLine="709"/>
        <w:jc w:val="both"/>
        <w:rPr>
          <w:sz w:val="28"/>
          <w:szCs w:val="28"/>
        </w:rPr>
      </w:pPr>
      <w:bookmarkStart w:id="30" w:name="sub_10102"/>
      <w:bookmarkEnd w:id="29"/>
      <w:r w:rsidRPr="00F63F85">
        <w:rPr>
          <w:sz w:val="28"/>
          <w:szCs w:val="28"/>
        </w:rPr>
        <w:t xml:space="preserve">2) соответствие указанных в Распоряжении </w:t>
      </w:r>
      <w:proofErr w:type="gramStart"/>
      <w:r w:rsidRPr="00F63F85">
        <w:rPr>
          <w:sz w:val="28"/>
          <w:szCs w:val="28"/>
        </w:rPr>
        <w:t xml:space="preserve">кодов видов расходов </w:t>
      </w:r>
      <w:hyperlink r:id="rId20" w:history="1">
        <w:r w:rsidRPr="009207B8">
          <w:rPr>
            <w:rStyle w:val="af0"/>
            <w:b/>
            <w:color w:val="auto"/>
            <w:sz w:val="28"/>
            <w:szCs w:val="28"/>
          </w:rPr>
          <w:t>классификации</w:t>
        </w:r>
      </w:hyperlink>
      <w:r w:rsidRPr="00F63F85">
        <w:rPr>
          <w:sz w:val="28"/>
          <w:szCs w:val="28"/>
        </w:rPr>
        <w:t xml:space="preserve"> расходов местного бюджета</w:t>
      </w:r>
      <w:proofErr w:type="gramEnd"/>
      <w:r w:rsidRPr="00F63F85">
        <w:rPr>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F36579" w:rsidRPr="00F63F85" w:rsidRDefault="00F36579" w:rsidP="00F36579">
      <w:pPr>
        <w:widowControl w:val="0"/>
        <w:ind w:firstLine="709"/>
        <w:jc w:val="both"/>
        <w:rPr>
          <w:sz w:val="28"/>
          <w:szCs w:val="28"/>
        </w:rPr>
      </w:pPr>
      <w:bookmarkStart w:id="31" w:name="sub_10103"/>
      <w:bookmarkEnd w:id="30"/>
      <w:r w:rsidRPr="00F63F85">
        <w:rPr>
          <w:sz w:val="28"/>
          <w:szCs w:val="28"/>
        </w:rPr>
        <w:t xml:space="preserve">3) </w:t>
      </w:r>
      <w:proofErr w:type="spellStart"/>
      <w:r w:rsidRPr="00F63F85">
        <w:rPr>
          <w:sz w:val="28"/>
          <w:szCs w:val="28"/>
        </w:rPr>
        <w:t>непревышение</w:t>
      </w:r>
      <w:proofErr w:type="spellEnd"/>
      <w:r w:rsidRPr="00F63F85">
        <w:rPr>
          <w:sz w:val="28"/>
          <w:szCs w:val="28"/>
        </w:rPr>
        <w:t xml:space="preserve">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F36579" w:rsidRPr="00F63F85" w:rsidRDefault="00B65665" w:rsidP="00F36579">
      <w:pPr>
        <w:widowControl w:val="0"/>
        <w:ind w:firstLine="709"/>
        <w:jc w:val="both"/>
        <w:rPr>
          <w:sz w:val="28"/>
          <w:szCs w:val="28"/>
        </w:rPr>
      </w:pPr>
      <w:bookmarkStart w:id="32" w:name="sub_1011"/>
      <w:bookmarkEnd w:id="31"/>
      <w:r>
        <w:rPr>
          <w:sz w:val="28"/>
          <w:szCs w:val="28"/>
        </w:rPr>
        <w:t>9</w:t>
      </w:r>
      <w:r w:rsidR="00F36579" w:rsidRPr="00F63F85">
        <w:rPr>
          <w:sz w:val="28"/>
          <w:szCs w:val="28"/>
        </w:rPr>
        <w:t>. При санкционировании оплаты денежных обязательств по перечислениям по источникам финансирования дефицита местного бюджета осуществляется проверка Распоряжения по следующим направлениям:</w:t>
      </w:r>
    </w:p>
    <w:p w:rsidR="00F36579" w:rsidRPr="00F63F85" w:rsidRDefault="00F36579" w:rsidP="00F36579">
      <w:pPr>
        <w:widowControl w:val="0"/>
        <w:ind w:firstLine="709"/>
        <w:jc w:val="both"/>
        <w:rPr>
          <w:sz w:val="28"/>
          <w:szCs w:val="28"/>
        </w:rPr>
      </w:pPr>
      <w:bookmarkStart w:id="33" w:name="sub_10111"/>
      <w:bookmarkEnd w:id="32"/>
      <w:r w:rsidRPr="00F63F85">
        <w:rPr>
          <w:sz w:val="28"/>
          <w:szCs w:val="28"/>
        </w:rPr>
        <w:t xml:space="preserve">1) соответствие указанных в Распоряжении </w:t>
      </w:r>
      <w:proofErr w:type="gramStart"/>
      <w:r w:rsidRPr="00F63F85">
        <w:rPr>
          <w:sz w:val="28"/>
          <w:szCs w:val="28"/>
        </w:rPr>
        <w:t xml:space="preserve">кодов </w:t>
      </w:r>
      <w:hyperlink r:id="rId21" w:history="1">
        <w:r w:rsidRPr="009207B8">
          <w:rPr>
            <w:rStyle w:val="af0"/>
            <w:b/>
            <w:color w:val="auto"/>
            <w:sz w:val="28"/>
            <w:szCs w:val="28"/>
          </w:rPr>
          <w:t>классификации</w:t>
        </w:r>
      </w:hyperlink>
      <w:r w:rsidRPr="00F63F85">
        <w:rPr>
          <w:sz w:val="28"/>
          <w:szCs w:val="28"/>
        </w:rPr>
        <w:t xml:space="preserve"> источников финансирования дефицита местного бюджета</w:t>
      </w:r>
      <w:proofErr w:type="gramEnd"/>
      <w:r w:rsidRPr="00F63F85">
        <w:rPr>
          <w:sz w:val="28"/>
          <w:szCs w:val="28"/>
        </w:rPr>
        <w:t xml:space="preserve"> кодам бюджетной классификации Российской Федерации, действующим в текущем финансовом году на момент представления Распоряжения;</w:t>
      </w:r>
    </w:p>
    <w:p w:rsidR="00F36579" w:rsidRPr="00F63F85" w:rsidRDefault="00F36579" w:rsidP="00F36579">
      <w:pPr>
        <w:widowControl w:val="0"/>
        <w:ind w:firstLine="709"/>
        <w:jc w:val="both"/>
        <w:rPr>
          <w:sz w:val="28"/>
          <w:szCs w:val="28"/>
        </w:rPr>
      </w:pPr>
      <w:bookmarkStart w:id="34" w:name="sub_10112"/>
      <w:bookmarkEnd w:id="33"/>
      <w:r w:rsidRPr="00F63F85">
        <w:rPr>
          <w:sz w:val="28"/>
          <w:szCs w:val="28"/>
        </w:rPr>
        <w:t xml:space="preserve">2) соответствие указанных в Распоряжении </w:t>
      </w:r>
      <w:proofErr w:type="gramStart"/>
      <w:r w:rsidRPr="00F63F85">
        <w:rPr>
          <w:sz w:val="28"/>
          <w:szCs w:val="28"/>
        </w:rPr>
        <w:t>кодов аналитической группы вида источника финансирования дефицита бюджета</w:t>
      </w:r>
      <w:proofErr w:type="gramEnd"/>
      <w:r w:rsidRPr="00F63F85">
        <w:rPr>
          <w:sz w:val="28"/>
          <w:szCs w:val="28"/>
        </w:rPr>
        <w:t xml:space="preserve"> текстовому назначению платежа, исходя из содержания текста назначения платежа, в соответствии с порядком применения </w:t>
      </w:r>
      <w:hyperlink r:id="rId22" w:history="1">
        <w:r w:rsidRPr="009207B8">
          <w:rPr>
            <w:rStyle w:val="af0"/>
            <w:b/>
            <w:color w:val="auto"/>
            <w:sz w:val="28"/>
            <w:szCs w:val="28"/>
          </w:rPr>
          <w:t>бюджетной классификации</w:t>
        </w:r>
      </w:hyperlink>
      <w:r w:rsidRPr="00F63F85">
        <w:rPr>
          <w:sz w:val="28"/>
          <w:szCs w:val="28"/>
        </w:rPr>
        <w:t>;</w:t>
      </w:r>
    </w:p>
    <w:p w:rsidR="00F36579" w:rsidRPr="00F63F85" w:rsidRDefault="00F36579" w:rsidP="00F36579">
      <w:pPr>
        <w:widowControl w:val="0"/>
        <w:ind w:firstLine="709"/>
        <w:jc w:val="both"/>
        <w:rPr>
          <w:sz w:val="28"/>
          <w:szCs w:val="28"/>
        </w:rPr>
      </w:pPr>
      <w:bookmarkStart w:id="35" w:name="sub_10113"/>
      <w:bookmarkEnd w:id="34"/>
      <w:r w:rsidRPr="00F63F85">
        <w:rPr>
          <w:sz w:val="28"/>
          <w:szCs w:val="28"/>
        </w:rPr>
        <w:t xml:space="preserve">3) </w:t>
      </w:r>
      <w:proofErr w:type="spellStart"/>
      <w:r w:rsidRPr="00F63F85">
        <w:rPr>
          <w:sz w:val="28"/>
          <w:szCs w:val="28"/>
        </w:rPr>
        <w:t>непревышение</w:t>
      </w:r>
      <w:proofErr w:type="spellEnd"/>
      <w:r w:rsidRPr="00F63F85">
        <w:rPr>
          <w:sz w:val="28"/>
          <w:szCs w:val="28"/>
        </w:rPr>
        <w:t xml:space="preserve">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F36579" w:rsidRPr="00F63F85" w:rsidRDefault="00F36579" w:rsidP="00F36579">
      <w:pPr>
        <w:widowControl w:val="0"/>
        <w:ind w:firstLine="709"/>
        <w:jc w:val="both"/>
        <w:rPr>
          <w:sz w:val="28"/>
          <w:szCs w:val="28"/>
        </w:rPr>
      </w:pPr>
      <w:bookmarkStart w:id="36" w:name="sub_1012"/>
      <w:bookmarkEnd w:id="35"/>
      <w:r w:rsidRPr="00F63F85">
        <w:rPr>
          <w:sz w:val="28"/>
          <w:szCs w:val="28"/>
        </w:rPr>
        <w:t>1</w:t>
      </w:r>
      <w:r w:rsidR="00B65665">
        <w:rPr>
          <w:sz w:val="28"/>
          <w:szCs w:val="28"/>
        </w:rPr>
        <w:t>0</w:t>
      </w:r>
      <w:r w:rsidRPr="00F63F85">
        <w:rPr>
          <w:sz w:val="28"/>
          <w:szCs w:val="28"/>
        </w:rPr>
        <w:t xml:space="preserve">. </w:t>
      </w:r>
      <w:proofErr w:type="gramStart"/>
      <w:r w:rsidRPr="00F63F85">
        <w:rPr>
          <w:sz w:val="28"/>
          <w:szCs w:val="28"/>
        </w:rPr>
        <w:t xml:space="preserve">В случае если информация, указанная в Распоряжении, или его форма не соответствуют требованиям, установленным </w:t>
      </w:r>
      <w:hyperlink w:anchor="sub_1003" w:history="1">
        <w:r w:rsidRPr="00F63F85">
          <w:rPr>
            <w:rStyle w:val="af0"/>
            <w:b/>
            <w:color w:val="auto"/>
            <w:sz w:val="28"/>
            <w:szCs w:val="28"/>
          </w:rPr>
          <w:t>пунктами 3</w:t>
        </w:r>
      </w:hyperlink>
      <w:r w:rsidRPr="00F63F85">
        <w:rPr>
          <w:b/>
          <w:sz w:val="28"/>
          <w:szCs w:val="28"/>
        </w:rPr>
        <w:t xml:space="preserve">, </w:t>
      </w:r>
      <w:hyperlink w:anchor="sub_1004" w:history="1">
        <w:r w:rsidRPr="00F63F85">
          <w:rPr>
            <w:rStyle w:val="af0"/>
            <w:b/>
            <w:color w:val="auto"/>
            <w:sz w:val="28"/>
            <w:szCs w:val="28"/>
          </w:rPr>
          <w:t>4</w:t>
        </w:r>
      </w:hyperlink>
      <w:r w:rsidRPr="00F63F85">
        <w:rPr>
          <w:b/>
          <w:sz w:val="28"/>
          <w:szCs w:val="28"/>
        </w:rPr>
        <w:t xml:space="preserve">, </w:t>
      </w:r>
      <w:hyperlink w:anchor="sub_10061" w:history="1">
        <w:r w:rsidRPr="00F63F85">
          <w:rPr>
            <w:rStyle w:val="af0"/>
            <w:b/>
            <w:color w:val="auto"/>
            <w:sz w:val="28"/>
            <w:szCs w:val="28"/>
          </w:rPr>
          <w:t xml:space="preserve">подпунктами 1 - </w:t>
        </w:r>
      </w:hyperlink>
      <w:hyperlink w:anchor="sub_100616" w:history="1">
        <w:r w:rsidRPr="00F63F85">
          <w:rPr>
            <w:rStyle w:val="af0"/>
            <w:b/>
            <w:color w:val="auto"/>
            <w:sz w:val="28"/>
            <w:szCs w:val="28"/>
          </w:rPr>
          <w:t>7 пункта 6</w:t>
        </w:r>
      </w:hyperlink>
      <w:r w:rsidRPr="00F63F85">
        <w:rPr>
          <w:b/>
          <w:sz w:val="28"/>
          <w:szCs w:val="28"/>
        </w:rPr>
        <w:t xml:space="preserve">, </w:t>
      </w:r>
      <w:hyperlink w:anchor="sub_1007" w:history="1">
        <w:r w:rsidRPr="00F63F85">
          <w:rPr>
            <w:rStyle w:val="af0"/>
            <w:b/>
            <w:color w:val="auto"/>
            <w:sz w:val="28"/>
            <w:szCs w:val="28"/>
          </w:rPr>
          <w:t>пунктами 7</w:t>
        </w:r>
      </w:hyperlink>
      <w:r w:rsidRPr="00F63F85">
        <w:rPr>
          <w:b/>
          <w:sz w:val="28"/>
          <w:szCs w:val="28"/>
        </w:rPr>
        <w:t xml:space="preserve">, </w:t>
      </w:r>
      <w:hyperlink w:anchor="sub_1010" w:history="1">
        <w:r w:rsidR="00B65665">
          <w:rPr>
            <w:rStyle w:val="af0"/>
            <w:b/>
            <w:color w:val="auto"/>
            <w:sz w:val="28"/>
            <w:szCs w:val="28"/>
          </w:rPr>
          <w:t>8</w:t>
        </w:r>
      </w:hyperlink>
      <w:r w:rsidRPr="00F63F85">
        <w:rPr>
          <w:sz w:val="28"/>
          <w:szCs w:val="28"/>
        </w:rPr>
        <w:t xml:space="preserve"> и </w:t>
      </w:r>
      <w:hyperlink w:anchor="sub_1011" w:history="1">
        <w:r w:rsidR="00B65665">
          <w:rPr>
            <w:rStyle w:val="af0"/>
            <w:b/>
            <w:color w:val="auto"/>
            <w:sz w:val="28"/>
            <w:szCs w:val="28"/>
          </w:rPr>
          <w:t>9</w:t>
        </w:r>
      </w:hyperlink>
      <w:r w:rsidRPr="00F63F85">
        <w:rPr>
          <w:sz w:val="28"/>
          <w:szCs w:val="28"/>
        </w:rPr>
        <w:t xml:space="preserve"> настоящего Порядка, орган Федерального казначейства не позднее сроков, установленных пунктом 3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Распоряжение, не принятое к исполнению, а также</w:t>
      </w:r>
      <w:proofErr w:type="gramEnd"/>
      <w:r w:rsidRPr="00F63F85">
        <w:rPr>
          <w:sz w:val="28"/>
          <w:szCs w:val="28"/>
        </w:rPr>
        <w:t xml:space="preserve"> </w:t>
      </w:r>
      <w:proofErr w:type="gramStart"/>
      <w:r w:rsidRPr="00F63F85">
        <w:rPr>
          <w:sz w:val="28"/>
          <w:szCs w:val="28"/>
        </w:rPr>
        <w:t>содержащее</w:t>
      </w:r>
      <w:proofErr w:type="gramEnd"/>
      <w:r w:rsidRPr="00F63F85">
        <w:rPr>
          <w:sz w:val="28"/>
          <w:szCs w:val="28"/>
        </w:rPr>
        <w:t xml:space="preserve"> дату и причину отказа, согласно </w:t>
      </w:r>
      <w:hyperlink r:id="rId23" w:history="1">
        <w:r w:rsidRPr="00F63F85">
          <w:rPr>
            <w:rStyle w:val="af0"/>
            <w:b/>
            <w:color w:val="auto"/>
            <w:sz w:val="28"/>
            <w:szCs w:val="28"/>
          </w:rPr>
          <w:t>правилам</w:t>
        </w:r>
      </w:hyperlink>
      <w:r w:rsidRPr="00F63F85">
        <w:rPr>
          <w:sz w:val="28"/>
          <w:szCs w:val="28"/>
        </w:rPr>
        <w:t xml:space="preserve"> организации и функционирования системы казначейских платежей, установленным Федеральным казначейством.</w:t>
      </w:r>
    </w:p>
    <w:p w:rsidR="00F36579" w:rsidRPr="00F63F85" w:rsidRDefault="00F36579" w:rsidP="00F36579">
      <w:pPr>
        <w:widowControl w:val="0"/>
        <w:ind w:firstLine="709"/>
        <w:jc w:val="both"/>
        <w:rPr>
          <w:sz w:val="28"/>
          <w:szCs w:val="28"/>
        </w:rPr>
      </w:pPr>
      <w:bookmarkStart w:id="37" w:name="sub_1013"/>
      <w:bookmarkEnd w:id="36"/>
      <w:r w:rsidRPr="00F63F85">
        <w:rPr>
          <w:sz w:val="28"/>
          <w:szCs w:val="28"/>
        </w:rPr>
        <w:t>1</w:t>
      </w:r>
      <w:r w:rsidR="00B65665">
        <w:rPr>
          <w:sz w:val="28"/>
          <w:szCs w:val="28"/>
        </w:rPr>
        <w:t>1</w:t>
      </w:r>
      <w:r w:rsidRPr="00F63F85">
        <w:rPr>
          <w:sz w:val="28"/>
          <w:szCs w:val="28"/>
        </w:rPr>
        <w:t xml:space="preserve">. </w:t>
      </w:r>
      <w:proofErr w:type="gramStart"/>
      <w:r w:rsidRPr="00F63F85">
        <w:rPr>
          <w:sz w:val="28"/>
          <w:szCs w:val="28"/>
        </w:rPr>
        <w:t xml:space="preserve">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w:t>
      </w:r>
      <w:r w:rsidRPr="00F63F85">
        <w:rPr>
          <w:sz w:val="28"/>
          <w:szCs w:val="28"/>
        </w:rPr>
        <w:lastRenderedPageBreak/>
        <w:t>исполнителя органа Федерального казначейства, и Распоряжение принимается к исполнению.</w:t>
      </w:r>
      <w:proofErr w:type="gramEnd"/>
    </w:p>
    <w:p w:rsidR="00F36579" w:rsidRPr="00F63F85" w:rsidRDefault="00F36579" w:rsidP="00F36579">
      <w:pPr>
        <w:widowControl w:val="0"/>
        <w:autoSpaceDE w:val="0"/>
        <w:autoSpaceDN w:val="0"/>
        <w:adjustRightInd w:val="0"/>
        <w:ind w:firstLine="709"/>
        <w:jc w:val="both"/>
        <w:rPr>
          <w:sz w:val="28"/>
          <w:szCs w:val="28"/>
        </w:rPr>
      </w:pPr>
      <w:bookmarkStart w:id="38" w:name="sub_1014"/>
      <w:bookmarkEnd w:id="37"/>
      <w:r w:rsidRPr="00F63F85">
        <w:rPr>
          <w:sz w:val="28"/>
          <w:szCs w:val="28"/>
        </w:rPr>
        <w:t>1</w:t>
      </w:r>
      <w:r w:rsidR="00B65665">
        <w:rPr>
          <w:sz w:val="28"/>
          <w:szCs w:val="28"/>
        </w:rPr>
        <w:t>2</w:t>
      </w:r>
      <w:r w:rsidRPr="00F63F85">
        <w:rPr>
          <w:sz w:val="28"/>
          <w:szCs w:val="28"/>
        </w:rPr>
        <w:t xml:space="preserve">. </w:t>
      </w:r>
      <w:proofErr w:type="gramStart"/>
      <w:r w:rsidRPr="00F63F85">
        <w:rPr>
          <w:sz w:val="28"/>
          <w:szCs w:val="28"/>
        </w:rPr>
        <w:t xml:space="preserve">Санкционирование оплаты денежных обязательств получателей бюджетных средств, финансовое обеспечение которых осуществляется за счет субсидий, субвенций и иных целевых межбюджетных трансфертов, полученных из федерального и республиканского бюджетов, осуществляется органом Федерального казначейства в соответствии с Порядками проведения санкционирования оплаты денежных обязательств по расходам получателей средств бюджета субъекта Российской Федерации, в целях </w:t>
      </w:r>
      <w:proofErr w:type="spellStart"/>
      <w:r w:rsidRPr="00F63F85">
        <w:rPr>
          <w:sz w:val="28"/>
          <w:szCs w:val="28"/>
        </w:rPr>
        <w:t>софинансирования</w:t>
      </w:r>
      <w:proofErr w:type="spellEnd"/>
      <w:r w:rsidRPr="00F63F85">
        <w:rPr>
          <w:sz w:val="28"/>
          <w:szCs w:val="28"/>
        </w:rPr>
        <w:t xml:space="preserve"> которых предоставляется субсидия (иной межбюджетный трансферт, имеющий целевое назначение) из</w:t>
      </w:r>
      <w:proofErr w:type="gramEnd"/>
      <w:r w:rsidRPr="00F63F85">
        <w:rPr>
          <w:sz w:val="28"/>
          <w:szCs w:val="28"/>
        </w:rPr>
        <w:t xml:space="preserve"> федерального бюджета бюджету субъекта Российской Федерации, </w:t>
      </w:r>
      <w:proofErr w:type="gramStart"/>
      <w:r w:rsidRPr="00F63F85">
        <w:rPr>
          <w:sz w:val="28"/>
          <w:szCs w:val="28"/>
        </w:rPr>
        <w:t>утвержденными</w:t>
      </w:r>
      <w:proofErr w:type="gramEnd"/>
      <w:r w:rsidRPr="00F63F85">
        <w:rPr>
          <w:sz w:val="28"/>
          <w:szCs w:val="28"/>
        </w:rPr>
        <w:t xml:space="preserve"> Минфином России.</w:t>
      </w:r>
    </w:p>
    <w:bookmarkEnd w:id="38"/>
    <w:p w:rsidR="00F36579" w:rsidRPr="003E2E53" w:rsidRDefault="00F36579" w:rsidP="00F36579">
      <w:pPr>
        <w:widowControl w:val="0"/>
        <w:ind w:firstLine="709"/>
        <w:jc w:val="both"/>
        <w:rPr>
          <w:color w:val="000000"/>
          <w:sz w:val="24"/>
          <w:szCs w:val="24"/>
        </w:rPr>
      </w:pPr>
      <w:r w:rsidRPr="00876F18">
        <w:rPr>
          <w:sz w:val="28"/>
          <w:szCs w:val="28"/>
        </w:rPr>
        <w:t>1</w:t>
      </w:r>
      <w:r w:rsidR="00B65665">
        <w:rPr>
          <w:sz w:val="28"/>
          <w:szCs w:val="28"/>
        </w:rPr>
        <w:t>3</w:t>
      </w:r>
      <w:r w:rsidRPr="00876F18">
        <w:rPr>
          <w:sz w:val="28"/>
          <w:szCs w:val="28"/>
        </w:rPr>
        <w:t xml:space="preserve">. Учет и доведение до главных распорядителей, получателей средств (главных администраторов источников дефицита бюджета, администраторов источников финансирования дефицита) бюджета, бюджетных данных (бюджетных ассигнований, лимитов бюджетных обязательств, предельных объемов финансирования) осуществляется органом Федерального казначейства в соответствии с </w:t>
      </w:r>
      <w:hyperlink r:id="rId24" w:history="1">
        <w:r w:rsidRPr="00876F18">
          <w:rPr>
            <w:sz w:val="28"/>
            <w:szCs w:val="28"/>
          </w:rPr>
          <w:t>порядком</w:t>
        </w:r>
      </w:hyperlink>
      <w:r w:rsidRPr="00876F18">
        <w:rPr>
          <w:sz w:val="28"/>
          <w:szCs w:val="28"/>
        </w:rPr>
        <w:t xml:space="preserve"> доведения бюджетных данных, утвержденным Минфином России.</w:t>
      </w:r>
    </w:p>
    <w:p w:rsidR="00263F07" w:rsidRPr="00741A65" w:rsidRDefault="00263F07" w:rsidP="00F36579">
      <w:pPr>
        <w:rPr>
          <w:sz w:val="28"/>
          <w:szCs w:val="28"/>
        </w:rPr>
      </w:pPr>
    </w:p>
    <w:sectPr w:rsidR="00263F07" w:rsidRPr="00741A65" w:rsidSect="0059391F">
      <w:pgSz w:w="11907" w:h="16840" w:code="9"/>
      <w:pgMar w:top="709" w:right="851" w:bottom="142" w:left="1134" w:header="720" w:footer="113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9B3" w:rsidRDefault="00B149B3" w:rsidP="009855BC">
      <w:r>
        <w:separator/>
      </w:r>
    </w:p>
  </w:endnote>
  <w:endnote w:type="continuationSeparator" w:id="0">
    <w:p w:rsidR="00B149B3" w:rsidRDefault="00B149B3" w:rsidP="009855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9B3" w:rsidRDefault="00B149B3" w:rsidP="009855BC">
      <w:r>
        <w:separator/>
      </w:r>
    </w:p>
  </w:footnote>
  <w:footnote w:type="continuationSeparator" w:id="0">
    <w:p w:rsidR="00B149B3" w:rsidRDefault="00B149B3" w:rsidP="009855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rPr>
        <w:rFonts w:cs="Times New Roman"/>
        <w:b/>
        <w:bCs/>
      </w:rPr>
    </w:lvl>
    <w:lvl w:ilvl="1">
      <w:start w:val="1"/>
      <w:numFmt w:val="decimal"/>
      <w:lvlText w:val="%2."/>
      <w:lvlJc w:val="left"/>
      <w:pPr>
        <w:tabs>
          <w:tab w:val="num" w:pos="1440"/>
        </w:tabs>
        <w:ind w:left="1440" w:hanging="360"/>
      </w:pPr>
      <w:rPr>
        <w:rFonts w:cs="Times New Roman"/>
        <w:b/>
        <w:bCs/>
      </w:rPr>
    </w:lvl>
    <w:lvl w:ilvl="2">
      <w:start w:val="1"/>
      <w:numFmt w:val="decimal"/>
      <w:lvlText w:val="%2.%3."/>
      <w:lvlJc w:val="left"/>
      <w:pPr>
        <w:tabs>
          <w:tab w:val="num" w:pos="2160"/>
        </w:tabs>
        <w:ind w:left="2160" w:hanging="360"/>
      </w:pPr>
      <w:rPr>
        <w:rFonts w:cs="Times New Roman"/>
        <w:b/>
        <w:bCs/>
      </w:rPr>
    </w:lvl>
    <w:lvl w:ilvl="3">
      <w:start w:val="1"/>
      <w:numFmt w:val="decimal"/>
      <w:lvlText w:val="%2.%3.%4."/>
      <w:lvlJc w:val="left"/>
      <w:pPr>
        <w:tabs>
          <w:tab w:val="num" w:pos="2880"/>
        </w:tabs>
        <w:ind w:left="2880" w:hanging="360"/>
      </w:pPr>
      <w:rPr>
        <w:rFonts w:cs="Times New Roman"/>
        <w:b/>
        <w:bCs/>
      </w:rPr>
    </w:lvl>
    <w:lvl w:ilvl="4">
      <w:start w:val="1"/>
      <w:numFmt w:val="decimal"/>
      <w:lvlText w:val="%2.%3.%4.%5."/>
      <w:lvlJc w:val="left"/>
      <w:pPr>
        <w:tabs>
          <w:tab w:val="num" w:pos="3600"/>
        </w:tabs>
        <w:ind w:left="3600" w:hanging="360"/>
      </w:pPr>
      <w:rPr>
        <w:rFonts w:cs="Times New Roman"/>
        <w:b/>
        <w:bCs/>
      </w:rPr>
    </w:lvl>
    <w:lvl w:ilvl="5">
      <w:start w:val="1"/>
      <w:numFmt w:val="decimal"/>
      <w:lvlText w:val="%2.%3.%4.%5.%6."/>
      <w:lvlJc w:val="left"/>
      <w:pPr>
        <w:tabs>
          <w:tab w:val="num" w:pos="4320"/>
        </w:tabs>
        <w:ind w:left="4320" w:hanging="360"/>
      </w:pPr>
      <w:rPr>
        <w:rFonts w:cs="Times New Roman"/>
        <w:b/>
        <w:bCs/>
      </w:rPr>
    </w:lvl>
    <w:lvl w:ilvl="6">
      <w:start w:val="1"/>
      <w:numFmt w:val="decimal"/>
      <w:lvlText w:val="%2.%3.%4.%5.%6.%7."/>
      <w:lvlJc w:val="left"/>
      <w:pPr>
        <w:tabs>
          <w:tab w:val="num" w:pos="5040"/>
        </w:tabs>
        <w:ind w:left="5040" w:hanging="360"/>
      </w:pPr>
      <w:rPr>
        <w:rFonts w:cs="Times New Roman"/>
        <w:b/>
        <w:bCs/>
      </w:rPr>
    </w:lvl>
    <w:lvl w:ilvl="7">
      <w:start w:val="1"/>
      <w:numFmt w:val="decimal"/>
      <w:lvlText w:val="%2.%3.%4.%5.%6.%7.%8."/>
      <w:lvlJc w:val="left"/>
      <w:pPr>
        <w:tabs>
          <w:tab w:val="num" w:pos="5760"/>
        </w:tabs>
        <w:ind w:left="5760" w:hanging="360"/>
      </w:pPr>
      <w:rPr>
        <w:rFonts w:cs="Times New Roman"/>
        <w:b/>
        <w:bCs/>
      </w:rPr>
    </w:lvl>
    <w:lvl w:ilvl="8">
      <w:start w:val="1"/>
      <w:numFmt w:val="decimal"/>
      <w:lvlText w:val="%2.%3.%4.%5.%6.%7.%8.%9."/>
      <w:lvlJc w:val="left"/>
      <w:pPr>
        <w:tabs>
          <w:tab w:val="num" w:pos="6480"/>
        </w:tabs>
        <w:ind w:left="6480" w:hanging="360"/>
      </w:pPr>
      <w:rPr>
        <w:rFonts w:cs="Times New Roman"/>
        <w:b/>
        <w:bCs/>
      </w:rPr>
    </w:lvl>
  </w:abstractNum>
  <w:abstractNum w:abstractNumId="1">
    <w:nsid w:val="02C4518E"/>
    <w:multiLevelType w:val="hybridMultilevel"/>
    <w:tmpl w:val="5C022A0E"/>
    <w:lvl w:ilvl="0" w:tplc="AD040CB2">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EA91615"/>
    <w:multiLevelType w:val="hybridMultilevel"/>
    <w:tmpl w:val="E2A2FAA2"/>
    <w:lvl w:ilvl="0" w:tplc="7C40488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8175A69"/>
    <w:multiLevelType w:val="multilevel"/>
    <w:tmpl w:val="7CF6822E"/>
    <w:lvl w:ilvl="0">
      <w:start w:val="1"/>
      <w:numFmt w:val="decimal"/>
      <w:lvlText w:val="%1."/>
      <w:lvlJc w:val="left"/>
      <w:pPr>
        <w:ind w:left="501"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1C745095"/>
    <w:multiLevelType w:val="hybridMultilevel"/>
    <w:tmpl w:val="BB82D966"/>
    <w:lvl w:ilvl="0" w:tplc="CB0AB22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CE9587E"/>
    <w:multiLevelType w:val="hybridMultilevel"/>
    <w:tmpl w:val="6F4AE7FC"/>
    <w:lvl w:ilvl="0" w:tplc="393AB564">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nsid w:val="42D534BF"/>
    <w:multiLevelType w:val="hybridMultilevel"/>
    <w:tmpl w:val="CDC45D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CB0C27"/>
    <w:multiLevelType w:val="hybridMultilevel"/>
    <w:tmpl w:val="846487AA"/>
    <w:lvl w:ilvl="0" w:tplc="4F6693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EED2539"/>
    <w:multiLevelType w:val="hybridMultilevel"/>
    <w:tmpl w:val="82B02814"/>
    <w:lvl w:ilvl="0" w:tplc="8354D4C8">
      <w:start w:val="1"/>
      <w:numFmt w:val="decimal"/>
      <w:lvlText w:val="%1)"/>
      <w:lvlJc w:val="left"/>
      <w:pPr>
        <w:ind w:left="1211" w:hanging="360"/>
      </w:pPr>
      <w:rPr>
        <w:rFonts w:hint="default"/>
        <w:sz w:val="2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652C2882"/>
    <w:multiLevelType w:val="hybridMultilevel"/>
    <w:tmpl w:val="D38073C4"/>
    <w:lvl w:ilvl="0" w:tplc="4610427A">
      <w:start w:val="4"/>
      <w:numFmt w:val="decimal"/>
      <w:lvlText w:val="%1."/>
      <w:lvlJc w:val="left"/>
      <w:pPr>
        <w:tabs>
          <w:tab w:val="num" w:pos="1410"/>
        </w:tabs>
        <w:ind w:left="1410" w:hanging="51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66C55740"/>
    <w:multiLevelType w:val="hybridMultilevel"/>
    <w:tmpl w:val="1D1AB2F4"/>
    <w:lvl w:ilvl="0" w:tplc="9C5E3B3E">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2"/>
  </w:num>
  <w:num w:numId="6">
    <w:abstractNumId w:val="8"/>
  </w:num>
  <w:num w:numId="7">
    <w:abstractNumId w:val="5"/>
  </w:num>
  <w:num w:numId="8">
    <w:abstractNumId w:val="6"/>
  </w:num>
  <w:num w:numId="9">
    <w:abstractNumId w:val="0"/>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E6FEF"/>
    <w:rsid w:val="00011A0B"/>
    <w:rsid w:val="00023834"/>
    <w:rsid w:val="0003755D"/>
    <w:rsid w:val="00072167"/>
    <w:rsid w:val="00076330"/>
    <w:rsid w:val="0008226E"/>
    <w:rsid w:val="00082DE6"/>
    <w:rsid w:val="0008747C"/>
    <w:rsid w:val="00087A47"/>
    <w:rsid w:val="000A0927"/>
    <w:rsid w:val="000B7422"/>
    <w:rsid w:val="000C1182"/>
    <w:rsid w:val="000C7B57"/>
    <w:rsid w:val="000F3413"/>
    <w:rsid w:val="00112175"/>
    <w:rsid w:val="00135FCF"/>
    <w:rsid w:val="00147626"/>
    <w:rsid w:val="00160913"/>
    <w:rsid w:val="00166DD5"/>
    <w:rsid w:val="001722E9"/>
    <w:rsid w:val="001A719E"/>
    <w:rsid w:val="001C49AE"/>
    <w:rsid w:val="001C78D8"/>
    <w:rsid w:val="001F6FB9"/>
    <w:rsid w:val="002455E0"/>
    <w:rsid w:val="002477E5"/>
    <w:rsid w:val="0025084D"/>
    <w:rsid w:val="00253ECA"/>
    <w:rsid w:val="00263F07"/>
    <w:rsid w:val="00264729"/>
    <w:rsid w:val="0027189C"/>
    <w:rsid w:val="00274EB1"/>
    <w:rsid w:val="002A6EDB"/>
    <w:rsid w:val="002B1404"/>
    <w:rsid w:val="002F20C0"/>
    <w:rsid w:val="002F52BA"/>
    <w:rsid w:val="00305453"/>
    <w:rsid w:val="00307FF4"/>
    <w:rsid w:val="003238A4"/>
    <w:rsid w:val="003557CA"/>
    <w:rsid w:val="00371B44"/>
    <w:rsid w:val="00375AA5"/>
    <w:rsid w:val="003A37FA"/>
    <w:rsid w:val="003B673F"/>
    <w:rsid w:val="003D383F"/>
    <w:rsid w:val="003D4949"/>
    <w:rsid w:val="003F6AD8"/>
    <w:rsid w:val="00405EA5"/>
    <w:rsid w:val="00417C2D"/>
    <w:rsid w:val="00434939"/>
    <w:rsid w:val="00444694"/>
    <w:rsid w:val="004501B2"/>
    <w:rsid w:val="0047100E"/>
    <w:rsid w:val="0047553E"/>
    <w:rsid w:val="00490E7C"/>
    <w:rsid w:val="0049205B"/>
    <w:rsid w:val="004B0F2A"/>
    <w:rsid w:val="004C4C8E"/>
    <w:rsid w:val="004C4E0A"/>
    <w:rsid w:val="004C7E40"/>
    <w:rsid w:val="004E161F"/>
    <w:rsid w:val="00511D59"/>
    <w:rsid w:val="005350A3"/>
    <w:rsid w:val="00553911"/>
    <w:rsid w:val="0059391F"/>
    <w:rsid w:val="005B59DC"/>
    <w:rsid w:val="005C223F"/>
    <w:rsid w:val="005C3489"/>
    <w:rsid w:val="005D38BD"/>
    <w:rsid w:val="005F6DBF"/>
    <w:rsid w:val="005F7B4F"/>
    <w:rsid w:val="00625B64"/>
    <w:rsid w:val="00644E10"/>
    <w:rsid w:val="00675EFF"/>
    <w:rsid w:val="00691641"/>
    <w:rsid w:val="00694D94"/>
    <w:rsid w:val="006A283A"/>
    <w:rsid w:val="006C2F5A"/>
    <w:rsid w:val="006E0CEF"/>
    <w:rsid w:val="007117A0"/>
    <w:rsid w:val="00716F52"/>
    <w:rsid w:val="0072190D"/>
    <w:rsid w:val="00741A65"/>
    <w:rsid w:val="00750546"/>
    <w:rsid w:val="007540E6"/>
    <w:rsid w:val="00766E26"/>
    <w:rsid w:val="00782D68"/>
    <w:rsid w:val="00791EE3"/>
    <w:rsid w:val="007B3F1C"/>
    <w:rsid w:val="007B5896"/>
    <w:rsid w:val="007B790D"/>
    <w:rsid w:val="007B7A8C"/>
    <w:rsid w:val="007D03D2"/>
    <w:rsid w:val="007D6BB0"/>
    <w:rsid w:val="00805912"/>
    <w:rsid w:val="00810697"/>
    <w:rsid w:val="00814F85"/>
    <w:rsid w:val="008363E5"/>
    <w:rsid w:val="008369BE"/>
    <w:rsid w:val="00840537"/>
    <w:rsid w:val="00851421"/>
    <w:rsid w:val="00853A04"/>
    <w:rsid w:val="008618BC"/>
    <w:rsid w:val="0086242A"/>
    <w:rsid w:val="00885F5D"/>
    <w:rsid w:val="00895208"/>
    <w:rsid w:val="008A7AC4"/>
    <w:rsid w:val="008B0829"/>
    <w:rsid w:val="008B25C9"/>
    <w:rsid w:val="008B79D9"/>
    <w:rsid w:val="008E42B0"/>
    <w:rsid w:val="008E6FEF"/>
    <w:rsid w:val="008F368F"/>
    <w:rsid w:val="008F41BF"/>
    <w:rsid w:val="008F5537"/>
    <w:rsid w:val="00910346"/>
    <w:rsid w:val="00915789"/>
    <w:rsid w:val="0092418B"/>
    <w:rsid w:val="00932476"/>
    <w:rsid w:val="00941E8C"/>
    <w:rsid w:val="0094393E"/>
    <w:rsid w:val="00951E0E"/>
    <w:rsid w:val="009855BC"/>
    <w:rsid w:val="009B1017"/>
    <w:rsid w:val="009C722F"/>
    <w:rsid w:val="009D5BE0"/>
    <w:rsid w:val="009E30F4"/>
    <w:rsid w:val="00A032B5"/>
    <w:rsid w:val="00A137B0"/>
    <w:rsid w:val="00A36C6D"/>
    <w:rsid w:val="00A4214C"/>
    <w:rsid w:val="00A51848"/>
    <w:rsid w:val="00A55D80"/>
    <w:rsid w:val="00A670C8"/>
    <w:rsid w:val="00A6730A"/>
    <w:rsid w:val="00A77AA3"/>
    <w:rsid w:val="00AF24F3"/>
    <w:rsid w:val="00AF48EF"/>
    <w:rsid w:val="00AF6ED3"/>
    <w:rsid w:val="00AF7C5B"/>
    <w:rsid w:val="00B06325"/>
    <w:rsid w:val="00B143A6"/>
    <w:rsid w:val="00B149B3"/>
    <w:rsid w:val="00B541D2"/>
    <w:rsid w:val="00B55389"/>
    <w:rsid w:val="00B631E5"/>
    <w:rsid w:val="00B640E4"/>
    <w:rsid w:val="00B65665"/>
    <w:rsid w:val="00BA5517"/>
    <w:rsid w:val="00BC4310"/>
    <w:rsid w:val="00BF4EF4"/>
    <w:rsid w:val="00C0766A"/>
    <w:rsid w:val="00C1490A"/>
    <w:rsid w:val="00C36F83"/>
    <w:rsid w:val="00C37D8D"/>
    <w:rsid w:val="00C40524"/>
    <w:rsid w:val="00C464EF"/>
    <w:rsid w:val="00C527AC"/>
    <w:rsid w:val="00C641B1"/>
    <w:rsid w:val="00C64616"/>
    <w:rsid w:val="00C8281B"/>
    <w:rsid w:val="00CA32A5"/>
    <w:rsid w:val="00CC1457"/>
    <w:rsid w:val="00CF4559"/>
    <w:rsid w:val="00CF49DC"/>
    <w:rsid w:val="00D02FC3"/>
    <w:rsid w:val="00D07914"/>
    <w:rsid w:val="00D13AEA"/>
    <w:rsid w:val="00D15284"/>
    <w:rsid w:val="00D608FA"/>
    <w:rsid w:val="00D7382D"/>
    <w:rsid w:val="00D73BCD"/>
    <w:rsid w:val="00D779F5"/>
    <w:rsid w:val="00D8104C"/>
    <w:rsid w:val="00D81B9F"/>
    <w:rsid w:val="00D8455C"/>
    <w:rsid w:val="00D95DDE"/>
    <w:rsid w:val="00DA5F63"/>
    <w:rsid w:val="00DA6AD3"/>
    <w:rsid w:val="00DB76C1"/>
    <w:rsid w:val="00DD1AC1"/>
    <w:rsid w:val="00DE69A7"/>
    <w:rsid w:val="00E27768"/>
    <w:rsid w:val="00E33BEE"/>
    <w:rsid w:val="00E601AB"/>
    <w:rsid w:val="00E62E94"/>
    <w:rsid w:val="00E67EFD"/>
    <w:rsid w:val="00E71343"/>
    <w:rsid w:val="00E72B45"/>
    <w:rsid w:val="00E81FD4"/>
    <w:rsid w:val="00E92157"/>
    <w:rsid w:val="00EB5925"/>
    <w:rsid w:val="00EC01E3"/>
    <w:rsid w:val="00ED1599"/>
    <w:rsid w:val="00ED36C9"/>
    <w:rsid w:val="00EE7AE3"/>
    <w:rsid w:val="00EF08F2"/>
    <w:rsid w:val="00F14D88"/>
    <w:rsid w:val="00F170CA"/>
    <w:rsid w:val="00F20068"/>
    <w:rsid w:val="00F21096"/>
    <w:rsid w:val="00F23206"/>
    <w:rsid w:val="00F3427D"/>
    <w:rsid w:val="00F36579"/>
    <w:rsid w:val="00F42128"/>
    <w:rsid w:val="00F83F88"/>
    <w:rsid w:val="00FA4E34"/>
    <w:rsid w:val="00FB142A"/>
    <w:rsid w:val="00FD0296"/>
    <w:rsid w:val="00FF7F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FE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D0296"/>
    <w:pPr>
      <w:widowControl w:val="0"/>
      <w:autoSpaceDE w:val="0"/>
      <w:autoSpaceDN w:val="0"/>
      <w:adjustRightInd w:val="0"/>
      <w:spacing w:before="108" w:after="108"/>
      <w:jc w:val="center"/>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63F07"/>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E6FEF"/>
    <w:pPr>
      <w:suppressAutoHyphens/>
      <w:spacing w:after="0" w:line="240" w:lineRule="auto"/>
    </w:pPr>
    <w:rPr>
      <w:rFonts w:ascii="Calibri" w:eastAsia="Arial" w:hAnsi="Calibri" w:cs="Calibri"/>
      <w:lang w:eastAsia="ar-SA"/>
    </w:rPr>
  </w:style>
  <w:style w:type="character" w:styleId="a4">
    <w:name w:val="Hyperlink"/>
    <w:basedOn w:val="a0"/>
    <w:uiPriority w:val="99"/>
    <w:unhideWhenUsed/>
    <w:rsid w:val="008E6FEF"/>
    <w:rPr>
      <w:color w:val="0000FF" w:themeColor="hyperlink"/>
      <w:u w:val="single"/>
    </w:rPr>
  </w:style>
  <w:style w:type="paragraph" w:styleId="a5">
    <w:name w:val="Balloon Text"/>
    <w:basedOn w:val="a"/>
    <w:link w:val="a6"/>
    <w:uiPriority w:val="99"/>
    <w:semiHidden/>
    <w:unhideWhenUsed/>
    <w:rsid w:val="008E6FEF"/>
    <w:rPr>
      <w:rFonts w:ascii="Tahoma" w:hAnsi="Tahoma" w:cs="Tahoma"/>
      <w:sz w:val="16"/>
      <w:szCs w:val="16"/>
    </w:rPr>
  </w:style>
  <w:style w:type="character" w:customStyle="1" w:styleId="a6">
    <w:name w:val="Текст выноски Знак"/>
    <w:basedOn w:val="a0"/>
    <w:link w:val="a5"/>
    <w:uiPriority w:val="99"/>
    <w:semiHidden/>
    <w:rsid w:val="008E6FEF"/>
    <w:rPr>
      <w:rFonts w:ascii="Tahoma" w:eastAsia="Times New Roman" w:hAnsi="Tahoma" w:cs="Tahoma"/>
      <w:sz w:val="16"/>
      <w:szCs w:val="16"/>
      <w:lang w:eastAsia="ru-RU"/>
    </w:rPr>
  </w:style>
  <w:style w:type="paragraph" w:styleId="a7">
    <w:name w:val="List Paragraph"/>
    <w:basedOn w:val="a"/>
    <w:uiPriority w:val="34"/>
    <w:qFormat/>
    <w:rsid w:val="00D81B9F"/>
    <w:pPr>
      <w:spacing w:after="200" w:line="276" w:lineRule="auto"/>
      <w:ind w:left="720"/>
      <w:contextualSpacing/>
    </w:pPr>
    <w:rPr>
      <w:rFonts w:ascii="Calibri" w:hAnsi="Calibri"/>
      <w:sz w:val="22"/>
      <w:szCs w:val="22"/>
    </w:rPr>
  </w:style>
  <w:style w:type="paragraph" w:styleId="a8">
    <w:name w:val="Body Text Indent"/>
    <w:basedOn w:val="a"/>
    <w:link w:val="a9"/>
    <w:rsid w:val="00082DE6"/>
    <w:pPr>
      <w:ind w:firstLine="567"/>
      <w:jc w:val="both"/>
    </w:pPr>
    <w:rPr>
      <w:sz w:val="28"/>
    </w:rPr>
  </w:style>
  <w:style w:type="character" w:customStyle="1" w:styleId="a9">
    <w:name w:val="Основной текст с отступом Знак"/>
    <w:basedOn w:val="a0"/>
    <w:link w:val="a8"/>
    <w:rsid w:val="00082DE6"/>
    <w:rPr>
      <w:rFonts w:ascii="Times New Roman" w:eastAsia="Times New Roman" w:hAnsi="Times New Roman" w:cs="Times New Roman"/>
      <w:sz w:val="28"/>
      <w:szCs w:val="20"/>
      <w:lang w:eastAsia="ru-RU"/>
    </w:rPr>
  </w:style>
  <w:style w:type="paragraph" w:styleId="aa">
    <w:name w:val="footer"/>
    <w:basedOn w:val="a"/>
    <w:link w:val="ab"/>
    <w:uiPriority w:val="99"/>
    <w:rsid w:val="00ED36C9"/>
    <w:pPr>
      <w:widowControl w:val="0"/>
      <w:tabs>
        <w:tab w:val="center" w:pos="4677"/>
        <w:tab w:val="right" w:pos="9355"/>
      </w:tabs>
      <w:autoSpaceDE w:val="0"/>
      <w:autoSpaceDN w:val="0"/>
      <w:adjustRightInd w:val="0"/>
    </w:pPr>
  </w:style>
  <w:style w:type="character" w:customStyle="1" w:styleId="ab">
    <w:name w:val="Нижний колонтитул Знак"/>
    <w:basedOn w:val="a0"/>
    <w:link w:val="aa"/>
    <w:uiPriority w:val="99"/>
    <w:rsid w:val="00ED36C9"/>
    <w:rPr>
      <w:rFonts w:ascii="Times New Roman" w:eastAsia="Times New Roman" w:hAnsi="Times New Roman" w:cs="Times New Roman"/>
      <w:sz w:val="20"/>
      <w:szCs w:val="20"/>
      <w:lang w:eastAsia="ru-RU"/>
    </w:rPr>
  </w:style>
  <w:style w:type="character" w:styleId="ac">
    <w:name w:val="page number"/>
    <w:basedOn w:val="a0"/>
    <w:rsid w:val="00ED36C9"/>
  </w:style>
  <w:style w:type="paragraph" w:styleId="ad">
    <w:name w:val="Body Text"/>
    <w:basedOn w:val="a"/>
    <w:link w:val="ae"/>
    <w:unhideWhenUsed/>
    <w:rsid w:val="00ED36C9"/>
    <w:pPr>
      <w:widowControl w:val="0"/>
      <w:autoSpaceDE w:val="0"/>
      <w:autoSpaceDN w:val="0"/>
      <w:adjustRightInd w:val="0"/>
      <w:spacing w:after="120"/>
    </w:pPr>
  </w:style>
  <w:style w:type="character" w:customStyle="1" w:styleId="ae">
    <w:name w:val="Основной текст Знак"/>
    <w:basedOn w:val="a0"/>
    <w:link w:val="ad"/>
    <w:rsid w:val="00ED36C9"/>
    <w:rPr>
      <w:rFonts w:ascii="Times New Roman" w:eastAsia="Times New Roman" w:hAnsi="Times New Roman" w:cs="Times New Roman"/>
      <w:sz w:val="20"/>
      <w:szCs w:val="20"/>
      <w:lang w:eastAsia="ru-RU"/>
    </w:rPr>
  </w:style>
  <w:style w:type="paragraph" w:customStyle="1" w:styleId="ConsNormal">
    <w:name w:val="ConsNormal"/>
    <w:rsid w:val="00ED36C9"/>
    <w:pPr>
      <w:widowControl w:val="0"/>
      <w:spacing w:after="0" w:line="240" w:lineRule="auto"/>
      <w:ind w:firstLine="720"/>
    </w:pPr>
    <w:rPr>
      <w:rFonts w:ascii="Arial" w:eastAsia="Times New Roman" w:hAnsi="Arial" w:cs="Times New Roman"/>
      <w:snapToGrid w:val="0"/>
      <w:szCs w:val="20"/>
      <w:lang w:eastAsia="ru-RU"/>
    </w:rPr>
  </w:style>
  <w:style w:type="table" w:styleId="af">
    <w:name w:val="Table Grid"/>
    <w:basedOn w:val="a1"/>
    <w:uiPriority w:val="59"/>
    <w:rsid w:val="00371B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Гипертекстовая ссылка"/>
    <w:uiPriority w:val="99"/>
    <w:rsid w:val="00E601AB"/>
    <w:rPr>
      <w:b w:val="0"/>
      <w:bCs w:val="0"/>
      <w:color w:val="106BBE"/>
    </w:rPr>
  </w:style>
  <w:style w:type="character" w:customStyle="1" w:styleId="10">
    <w:name w:val="Заголовок 1 Знак"/>
    <w:basedOn w:val="a0"/>
    <w:link w:val="1"/>
    <w:uiPriority w:val="9"/>
    <w:rsid w:val="00FD0296"/>
    <w:rPr>
      <w:rFonts w:ascii="Cambria" w:eastAsia="Times New Roman" w:hAnsi="Cambria" w:cs="Times New Roman"/>
      <w:b/>
      <w:bCs/>
      <w:kern w:val="32"/>
      <w:sz w:val="32"/>
      <w:szCs w:val="32"/>
    </w:rPr>
  </w:style>
  <w:style w:type="character" w:customStyle="1" w:styleId="af1">
    <w:name w:val="Цветовое выделение"/>
    <w:uiPriority w:val="99"/>
    <w:rsid w:val="00FD0296"/>
    <w:rPr>
      <w:b/>
      <w:bCs/>
      <w:color w:val="26282F"/>
    </w:rPr>
  </w:style>
  <w:style w:type="paragraph" w:customStyle="1" w:styleId="af2">
    <w:name w:val="Нормальный (таблица)"/>
    <w:basedOn w:val="a"/>
    <w:next w:val="a"/>
    <w:uiPriority w:val="99"/>
    <w:rsid w:val="00FD0296"/>
    <w:pPr>
      <w:widowControl w:val="0"/>
      <w:autoSpaceDE w:val="0"/>
      <w:autoSpaceDN w:val="0"/>
      <w:adjustRightInd w:val="0"/>
      <w:jc w:val="both"/>
    </w:pPr>
    <w:rPr>
      <w:rFonts w:ascii="Times New Roman CYR" w:hAnsi="Times New Roman CYR" w:cs="Times New Roman CYR"/>
      <w:sz w:val="24"/>
      <w:szCs w:val="24"/>
    </w:rPr>
  </w:style>
  <w:style w:type="paragraph" w:customStyle="1" w:styleId="af3">
    <w:name w:val="Прижатый влево"/>
    <w:basedOn w:val="a"/>
    <w:next w:val="a"/>
    <w:uiPriority w:val="99"/>
    <w:rsid w:val="00FD0296"/>
    <w:pPr>
      <w:widowControl w:val="0"/>
      <w:autoSpaceDE w:val="0"/>
      <w:autoSpaceDN w:val="0"/>
      <w:adjustRightInd w:val="0"/>
    </w:pPr>
    <w:rPr>
      <w:rFonts w:ascii="Times New Roman CYR" w:hAnsi="Times New Roman CYR" w:cs="Times New Roman CYR"/>
      <w:sz w:val="24"/>
      <w:szCs w:val="24"/>
    </w:rPr>
  </w:style>
  <w:style w:type="paragraph" w:customStyle="1" w:styleId="Default">
    <w:name w:val="Default"/>
    <w:rsid w:val="0014762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
    <w:name w:val="Абзац списка2"/>
    <w:basedOn w:val="a"/>
    <w:rsid w:val="00E67EFD"/>
    <w:pPr>
      <w:widowControl w:val="0"/>
      <w:suppressAutoHyphens/>
      <w:ind w:left="720"/>
    </w:pPr>
    <w:rPr>
      <w:rFonts w:eastAsia="Lucida Sans Unicode" w:cs="Mangal"/>
      <w:kern w:val="1"/>
      <w:sz w:val="24"/>
      <w:szCs w:val="24"/>
      <w:lang w:eastAsia="hi-IN" w:bidi="hi-IN"/>
    </w:rPr>
  </w:style>
  <w:style w:type="character" w:customStyle="1" w:styleId="20">
    <w:name w:val="Заголовок 2 Знак"/>
    <w:basedOn w:val="a0"/>
    <w:link w:val="2"/>
    <w:uiPriority w:val="9"/>
    <w:semiHidden/>
    <w:rsid w:val="00263F07"/>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A670C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157177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g.adm@mail.ru" TargetMode="External"/><Relationship Id="rId13" Type="http://schemas.openxmlformats.org/officeDocument/2006/relationships/hyperlink" Target="garantF1://74934158.1000" TargetMode="External"/><Relationship Id="rId18" Type="http://schemas.openxmlformats.org/officeDocument/2006/relationships/hyperlink" Target="garantF1://12012604.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72175618.15000" TargetMode="External"/><Relationship Id="rId7" Type="http://schemas.openxmlformats.org/officeDocument/2006/relationships/image" Target="media/image1.emf"/><Relationship Id="rId12" Type="http://schemas.openxmlformats.org/officeDocument/2006/relationships/hyperlink" Target="garantF1://70423096.1000" TargetMode="External"/><Relationship Id="rId17" Type="http://schemas.openxmlformats.org/officeDocument/2006/relationships/hyperlink" Target="garantF1://72175618.1200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72175618.12000" TargetMode="External"/><Relationship Id="rId20" Type="http://schemas.openxmlformats.org/officeDocument/2006/relationships/hyperlink" Target="garantF1://72175618.12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2754.0" TargetMode="External"/><Relationship Id="rId24" Type="http://schemas.openxmlformats.org/officeDocument/2006/relationships/hyperlink" Target="garantF1://12062828.1000" TargetMode="External"/><Relationship Id="rId5" Type="http://schemas.openxmlformats.org/officeDocument/2006/relationships/footnotes" Target="footnotes.xml"/><Relationship Id="rId15" Type="http://schemas.openxmlformats.org/officeDocument/2006/relationships/hyperlink" Target="garantF1://72175618.15000" TargetMode="External"/><Relationship Id="rId23" Type="http://schemas.openxmlformats.org/officeDocument/2006/relationships/hyperlink" Target="garantF1://74275072.1000" TargetMode="External"/><Relationship Id="rId10" Type="http://schemas.openxmlformats.org/officeDocument/2006/relationships/hyperlink" Target="garantF1://72175618.15000" TargetMode="External"/><Relationship Id="rId19" Type="http://schemas.openxmlformats.org/officeDocument/2006/relationships/hyperlink" Target="garantF1://72175618.12000" TargetMode="External"/><Relationship Id="rId4" Type="http://schemas.openxmlformats.org/officeDocument/2006/relationships/webSettings" Target="webSettings.xml"/><Relationship Id="rId9" Type="http://schemas.openxmlformats.org/officeDocument/2006/relationships/hyperlink" Target="garantF1://72175618.12000" TargetMode="External"/><Relationship Id="rId14" Type="http://schemas.openxmlformats.org/officeDocument/2006/relationships/hyperlink" Target="garantF1://72175618.12000" TargetMode="External"/><Relationship Id="rId22" Type="http://schemas.openxmlformats.org/officeDocument/2006/relationships/hyperlink" Target="garantF1://7217561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2894</Words>
  <Characters>16502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32</cp:revision>
  <cp:lastPrinted>2021-06-17T08:59:00Z</cp:lastPrinted>
  <dcterms:created xsi:type="dcterms:W3CDTF">2020-04-24T08:02:00Z</dcterms:created>
  <dcterms:modified xsi:type="dcterms:W3CDTF">2021-12-20T05:30:00Z</dcterms:modified>
</cp:coreProperties>
</file>